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169"/>
        <w:gridCol w:w="625"/>
        <w:gridCol w:w="2759"/>
        <w:gridCol w:w="868"/>
        <w:gridCol w:w="159"/>
        <w:gridCol w:w="628"/>
        <w:gridCol w:w="720"/>
        <w:gridCol w:w="2180"/>
        <w:gridCol w:w="940"/>
        <w:gridCol w:w="1112"/>
        <w:gridCol w:w="14"/>
      </w:tblGrid>
      <w:tr w:rsidR="00366BFC" w:rsidRPr="004D58F5" w14:paraId="000D748C" w14:textId="77777777" w:rsidTr="004F6155">
        <w:trPr>
          <w:gridAfter w:val="1"/>
          <w:wAfter w:w="14" w:type="dxa"/>
          <w:trHeight w:val="1440"/>
        </w:trPr>
        <w:tc>
          <w:tcPr>
            <w:tcW w:w="6928" w:type="dxa"/>
            <w:gridSpan w:val="7"/>
            <w:tcBorders>
              <w:right w:val="double" w:sz="4" w:space="0" w:color="auto"/>
            </w:tcBorders>
            <w:vAlign w:val="bottom"/>
          </w:tcPr>
          <w:p w14:paraId="5C6B34E3" w14:textId="77777777" w:rsidR="00366BFC" w:rsidRDefault="00366BFC" w:rsidP="00366BFC">
            <w:pPr>
              <w:ind w:left="1152"/>
              <w:jc w:val="center"/>
              <w:rPr>
                <w:rFonts w:ascii="Arial" w:hAnsi="Arial"/>
                <w:b/>
                <w:sz w:val="36"/>
                <w:szCs w:val="36"/>
              </w:rPr>
            </w:pPr>
          </w:p>
          <w:p w14:paraId="17D8DABC" w14:textId="77777777" w:rsidR="00366BFC" w:rsidRPr="00102A49" w:rsidRDefault="00366BFC" w:rsidP="00366BFC">
            <w:pPr>
              <w:ind w:left="1152"/>
              <w:jc w:val="center"/>
              <w:rPr>
                <w:rFonts w:ascii="Arial" w:hAnsi="Arial"/>
                <w:b/>
                <w:sz w:val="36"/>
                <w:szCs w:val="36"/>
              </w:rPr>
            </w:pPr>
            <w:r w:rsidRPr="00102A49">
              <w:rPr>
                <w:rFonts w:ascii="Arial" w:hAnsi="Arial"/>
                <w:noProof/>
                <w:sz w:val="36"/>
                <w:szCs w:val="36"/>
              </w:rPr>
              <w:drawing>
                <wp:anchor distT="0" distB="0" distL="114300" distR="114300" simplePos="0" relativeHeight="251661312" behindDoc="1" locked="0" layoutInCell="1" allowOverlap="1" wp14:anchorId="78C7AF53" wp14:editId="1F9DEBFB">
                  <wp:simplePos x="0" y="0"/>
                  <wp:positionH relativeFrom="column">
                    <wp:posOffset>6985</wp:posOffset>
                  </wp:positionH>
                  <wp:positionV relativeFrom="paragraph">
                    <wp:posOffset>203200</wp:posOffset>
                  </wp:positionV>
                  <wp:extent cx="840740" cy="8591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074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sz w:val="36"/>
                <w:szCs w:val="36"/>
              </w:rPr>
              <w:t>P</w:t>
            </w:r>
            <w:r w:rsidRPr="00102A49">
              <w:rPr>
                <w:rFonts w:ascii="Arial" w:hAnsi="Arial"/>
                <w:b/>
                <w:sz w:val="36"/>
                <w:szCs w:val="36"/>
              </w:rPr>
              <w:t>ROPOS</w:t>
            </w:r>
            <w:r>
              <w:rPr>
                <w:rFonts w:ascii="Arial" w:hAnsi="Arial"/>
                <w:b/>
                <w:sz w:val="36"/>
                <w:szCs w:val="36"/>
              </w:rPr>
              <w:t>ED</w:t>
            </w:r>
            <w:r w:rsidRPr="00102A49">
              <w:rPr>
                <w:rFonts w:ascii="Arial" w:hAnsi="Arial"/>
                <w:b/>
                <w:sz w:val="36"/>
                <w:szCs w:val="36"/>
              </w:rPr>
              <w:t xml:space="preserve"> </w:t>
            </w:r>
            <w:r>
              <w:rPr>
                <w:rFonts w:ascii="Arial" w:hAnsi="Arial"/>
                <w:b/>
                <w:sz w:val="36"/>
                <w:szCs w:val="36"/>
              </w:rPr>
              <w:t>RULE MAKING</w:t>
            </w:r>
          </w:p>
        </w:tc>
        <w:tc>
          <w:tcPr>
            <w:tcW w:w="4232" w:type="dxa"/>
            <w:gridSpan w:val="3"/>
            <w:vMerge w:val="restart"/>
            <w:tcBorders>
              <w:top w:val="double" w:sz="4" w:space="0" w:color="auto"/>
              <w:left w:val="double" w:sz="4" w:space="0" w:color="auto"/>
              <w:bottom w:val="single" w:sz="4" w:space="0" w:color="auto"/>
              <w:right w:val="single" w:sz="4" w:space="0" w:color="auto"/>
            </w:tcBorders>
          </w:tcPr>
          <w:p w14:paraId="754C11D8" w14:textId="77777777" w:rsidR="008279E0" w:rsidRPr="00AB792C" w:rsidRDefault="008279E0" w:rsidP="008279E0">
            <w:pPr>
              <w:jc w:val="center"/>
              <w:rPr>
                <w:rFonts w:ascii="Arial" w:hAnsi="Arial" w:cs="Arial"/>
                <w:b/>
                <w:sz w:val="18"/>
                <w:szCs w:val="18"/>
              </w:rPr>
            </w:pPr>
            <w:r w:rsidRPr="00AB792C">
              <w:rPr>
                <w:rFonts w:ascii="Arial" w:hAnsi="Arial" w:cs="Arial"/>
                <w:b/>
                <w:sz w:val="18"/>
                <w:szCs w:val="18"/>
              </w:rPr>
              <w:t>CODE REVISER USE ONLY</w:t>
            </w:r>
          </w:p>
          <w:p w14:paraId="02558A7A" w14:textId="77777777" w:rsidR="008279E0" w:rsidRDefault="008279E0" w:rsidP="008279E0">
            <w:pPr>
              <w:jc w:val="center"/>
              <w:rPr>
                <w:rFonts w:ascii="Arial" w:hAnsi="Arial" w:cs="Arial"/>
                <w:b/>
                <w:sz w:val="18"/>
                <w:szCs w:val="18"/>
              </w:rPr>
            </w:pPr>
          </w:p>
          <w:permStart w:id="1359750338" w:edGrp="everyone"/>
          <w:p w14:paraId="26AE194D" w14:textId="77777777" w:rsidR="00F46F62" w:rsidRPr="00F46F62" w:rsidRDefault="008279E0" w:rsidP="00270D74">
            <w:pPr>
              <w:jc w:val="center"/>
              <w:rPr>
                <w:rFonts w:ascii="Arial" w:hAnsi="Arial"/>
                <w:sz w:val="20"/>
              </w:rPr>
            </w:pPr>
            <w:r w:rsidRPr="00CC4F5A">
              <w:rPr>
                <w:rFonts w:ascii="Arial" w:hAnsi="Arial"/>
                <w:sz w:val="20"/>
                <w:szCs w:val="20"/>
              </w:rPr>
              <w:fldChar w:fldCharType="begin">
                <w:ffData>
                  <w:name w:val="Text6"/>
                  <w:enabled/>
                  <w:calcOnExit w:val="0"/>
                  <w:textInput/>
                </w:ffData>
              </w:fldChar>
            </w:r>
            <w:r w:rsidRPr="00CC4F5A">
              <w:rPr>
                <w:rFonts w:ascii="Arial" w:hAnsi="Arial"/>
                <w:sz w:val="20"/>
                <w:szCs w:val="20"/>
              </w:rPr>
              <w:instrText xml:space="preserve"> FORMTEXT </w:instrText>
            </w:r>
            <w:r w:rsidRPr="00CC4F5A">
              <w:rPr>
                <w:rFonts w:ascii="Arial" w:hAnsi="Arial"/>
                <w:sz w:val="20"/>
                <w:szCs w:val="20"/>
              </w:rPr>
            </w:r>
            <w:r w:rsidRPr="00CC4F5A">
              <w:rPr>
                <w:rFonts w:ascii="Arial" w:hAnsi="Arial"/>
                <w:sz w:val="20"/>
                <w:szCs w:val="20"/>
              </w:rPr>
              <w:fldChar w:fldCharType="separate"/>
            </w:r>
            <w:r w:rsidRPr="00CC4F5A">
              <w:rPr>
                <w:rFonts w:ascii="Arial" w:hAnsi="Arial"/>
                <w:noProof/>
                <w:sz w:val="20"/>
                <w:szCs w:val="20"/>
              </w:rPr>
              <w:t> </w:t>
            </w:r>
            <w:r w:rsidRPr="00CC4F5A">
              <w:rPr>
                <w:rFonts w:ascii="Arial" w:hAnsi="Arial"/>
                <w:noProof/>
                <w:sz w:val="20"/>
                <w:szCs w:val="20"/>
              </w:rPr>
              <w:t> </w:t>
            </w:r>
            <w:r w:rsidRPr="00CC4F5A">
              <w:rPr>
                <w:rFonts w:ascii="Arial" w:hAnsi="Arial"/>
                <w:noProof/>
                <w:sz w:val="20"/>
                <w:szCs w:val="20"/>
              </w:rPr>
              <w:t> </w:t>
            </w:r>
            <w:r w:rsidRPr="00CC4F5A">
              <w:rPr>
                <w:rFonts w:ascii="Arial" w:hAnsi="Arial"/>
                <w:noProof/>
                <w:sz w:val="20"/>
                <w:szCs w:val="20"/>
              </w:rPr>
              <w:t> </w:t>
            </w:r>
            <w:r w:rsidRPr="00CC4F5A">
              <w:rPr>
                <w:rFonts w:ascii="Arial" w:hAnsi="Arial"/>
                <w:noProof/>
                <w:sz w:val="20"/>
                <w:szCs w:val="20"/>
              </w:rPr>
              <w:t> </w:t>
            </w:r>
            <w:r w:rsidRPr="00CC4F5A">
              <w:rPr>
                <w:rFonts w:ascii="Arial" w:hAnsi="Arial"/>
                <w:sz w:val="20"/>
                <w:szCs w:val="20"/>
              </w:rPr>
              <w:fldChar w:fldCharType="end"/>
            </w:r>
            <w:permEnd w:id="1359750338"/>
          </w:p>
        </w:tc>
      </w:tr>
      <w:tr w:rsidR="00366BFC" w:rsidRPr="004D58F5" w14:paraId="761A3648" w14:textId="77777777" w:rsidTr="004F6155">
        <w:trPr>
          <w:gridAfter w:val="1"/>
          <w:wAfter w:w="14" w:type="dxa"/>
          <w:cantSplit/>
          <w:trHeight w:val="1440"/>
        </w:trPr>
        <w:tc>
          <w:tcPr>
            <w:tcW w:w="6928" w:type="dxa"/>
            <w:gridSpan w:val="7"/>
            <w:tcBorders>
              <w:bottom w:val="single" w:sz="4" w:space="0" w:color="auto"/>
              <w:right w:val="double" w:sz="4" w:space="0" w:color="auto"/>
            </w:tcBorders>
          </w:tcPr>
          <w:p w14:paraId="1F3CD39C" w14:textId="5A9CEAAB" w:rsidR="00366BFC" w:rsidRPr="00AD1088" w:rsidRDefault="00366BFC" w:rsidP="00366BFC">
            <w:pPr>
              <w:ind w:left="720"/>
              <w:jc w:val="center"/>
              <w:rPr>
                <w:rFonts w:ascii="Arial" w:hAnsi="Arial"/>
                <w:b/>
                <w:sz w:val="36"/>
                <w:szCs w:val="36"/>
              </w:rPr>
            </w:pPr>
            <w:r w:rsidRPr="00AD1088">
              <w:rPr>
                <w:rFonts w:ascii="Arial" w:hAnsi="Arial"/>
                <w:b/>
                <w:sz w:val="36"/>
                <w:szCs w:val="36"/>
              </w:rPr>
              <w:t>CR-102 (</w:t>
            </w:r>
            <w:r w:rsidR="00BF6891">
              <w:rPr>
                <w:rFonts w:ascii="Arial" w:hAnsi="Arial"/>
                <w:b/>
                <w:sz w:val="36"/>
                <w:szCs w:val="36"/>
              </w:rPr>
              <w:t>June</w:t>
            </w:r>
            <w:r w:rsidRPr="00AD1088">
              <w:rPr>
                <w:rFonts w:ascii="Arial" w:hAnsi="Arial"/>
                <w:b/>
                <w:sz w:val="36"/>
                <w:szCs w:val="36"/>
              </w:rPr>
              <w:t xml:space="preserve"> 20</w:t>
            </w:r>
            <w:r w:rsidR="00C3573B">
              <w:rPr>
                <w:rFonts w:ascii="Arial" w:hAnsi="Arial"/>
                <w:b/>
                <w:sz w:val="36"/>
                <w:szCs w:val="36"/>
              </w:rPr>
              <w:t>24</w:t>
            </w:r>
            <w:r w:rsidRPr="00AD1088">
              <w:rPr>
                <w:rFonts w:ascii="Arial" w:hAnsi="Arial"/>
                <w:b/>
                <w:sz w:val="36"/>
                <w:szCs w:val="36"/>
              </w:rPr>
              <w:t>)</w:t>
            </w:r>
          </w:p>
          <w:p w14:paraId="7B8EDCB7" w14:textId="77777777" w:rsidR="00366BFC" w:rsidRPr="00AD1088" w:rsidRDefault="00366BFC" w:rsidP="00366BFC">
            <w:pPr>
              <w:ind w:left="720"/>
              <w:jc w:val="center"/>
              <w:rPr>
                <w:rFonts w:ascii="Arial" w:hAnsi="Arial"/>
                <w:sz w:val="32"/>
                <w:szCs w:val="32"/>
              </w:rPr>
            </w:pPr>
            <w:r w:rsidRPr="00AD1088">
              <w:rPr>
                <w:rFonts w:ascii="Arial" w:hAnsi="Arial"/>
                <w:b/>
                <w:sz w:val="32"/>
                <w:szCs w:val="32"/>
              </w:rPr>
              <w:t>(Implements RCW 34.05.320)</w:t>
            </w:r>
          </w:p>
          <w:p w14:paraId="32B6462D" w14:textId="77777777" w:rsidR="00366BFC" w:rsidRPr="00AD1088" w:rsidRDefault="00366BFC" w:rsidP="00366BFC">
            <w:pPr>
              <w:ind w:left="720"/>
              <w:jc w:val="center"/>
              <w:rPr>
                <w:rFonts w:ascii="Arial" w:hAnsi="Arial"/>
                <w:b/>
                <w:sz w:val="28"/>
                <w:szCs w:val="28"/>
              </w:rPr>
            </w:pPr>
            <w:r w:rsidRPr="00AD1088">
              <w:rPr>
                <w:rFonts w:ascii="Arial" w:hAnsi="Arial"/>
                <w:sz w:val="28"/>
                <w:szCs w:val="28"/>
              </w:rPr>
              <w:t xml:space="preserve">Do </w:t>
            </w:r>
            <w:r w:rsidRPr="00AD1088">
              <w:rPr>
                <w:rFonts w:ascii="Arial" w:hAnsi="Arial"/>
                <w:b/>
                <w:sz w:val="28"/>
                <w:szCs w:val="28"/>
              </w:rPr>
              <w:t>NOT</w:t>
            </w:r>
            <w:r w:rsidRPr="00AD1088">
              <w:rPr>
                <w:rFonts w:ascii="Arial" w:hAnsi="Arial"/>
                <w:sz w:val="28"/>
                <w:szCs w:val="28"/>
              </w:rPr>
              <w:t xml:space="preserve"> use for expedited rule making</w:t>
            </w:r>
          </w:p>
        </w:tc>
        <w:tc>
          <w:tcPr>
            <w:tcW w:w="4232" w:type="dxa"/>
            <w:gridSpan w:val="3"/>
            <w:vMerge/>
            <w:tcBorders>
              <w:left w:val="double" w:sz="4" w:space="0" w:color="auto"/>
              <w:bottom w:val="single" w:sz="4" w:space="0" w:color="auto"/>
              <w:right w:val="single" w:sz="4" w:space="0" w:color="auto"/>
            </w:tcBorders>
          </w:tcPr>
          <w:p w14:paraId="15AF0331" w14:textId="77777777" w:rsidR="00366BFC" w:rsidRPr="00CC4F5A" w:rsidRDefault="00366BFC" w:rsidP="00366BFC">
            <w:pPr>
              <w:rPr>
                <w:rFonts w:ascii="Arial" w:hAnsi="Arial"/>
                <w:b/>
                <w:sz w:val="20"/>
                <w:szCs w:val="20"/>
              </w:rPr>
            </w:pPr>
          </w:p>
        </w:tc>
      </w:tr>
      <w:tr w:rsidR="005B5639" w:rsidRPr="004D58F5" w14:paraId="55115280" w14:textId="77777777" w:rsidTr="00201F91">
        <w:trPr>
          <w:gridAfter w:val="1"/>
          <w:wAfter w:w="14" w:type="dxa"/>
          <w:trHeight w:val="317"/>
        </w:trPr>
        <w:tc>
          <w:tcPr>
            <w:tcW w:w="11160" w:type="dxa"/>
            <w:gridSpan w:val="10"/>
            <w:tcBorders>
              <w:top w:val="single" w:sz="4" w:space="0" w:color="auto"/>
              <w:left w:val="single" w:sz="4" w:space="0" w:color="auto"/>
              <w:bottom w:val="single" w:sz="4" w:space="0" w:color="auto"/>
              <w:right w:val="single" w:sz="4" w:space="0" w:color="auto"/>
            </w:tcBorders>
            <w:vAlign w:val="center"/>
          </w:tcPr>
          <w:p w14:paraId="66A14CEF" w14:textId="3AB359C1" w:rsidR="005B5639" w:rsidRPr="00CC4F5A" w:rsidRDefault="005B5639" w:rsidP="00BE67ED">
            <w:pPr>
              <w:rPr>
                <w:rFonts w:ascii="Arial" w:hAnsi="Arial" w:cs="Arial"/>
                <w:sz w:val="20"/>
                <w:szCs w:val="20"/>
              </w:rPr>
            </w:pPr>
            <w:r w:rsidRPr="00CC4F5A">
              <w:rPr>
                <w:rFonts w:ascii="Arial" w:hAnsi="Arial"/>
                <w:b/>
                <w:sz w:val="20"/>
                <w:szCs w:val="20"/>
              </w:rPr>
              <w:t xml:space="preserve">Agency: </w:t>
            </w:r>
            <w:permStart w:id="1885369441" w:edGrp="everyone"/>
            <w:r w:rsidR="0083019E">
              <w:rPr>
                <w:rFonts w:ascii="Arial" w:hAnsi="Arial"/>
                <w:sz w:val="20"/>
                <w:szCs w:val="20"/>
              </w:rPr>
              <w:t>Washington State Noxious Weed Control Board</w:t>
            </w:r>
            <w:permEnd w:id="1885369441"/>
          </w:p>
        </w:tc>
      </w:tr>
      <w:tr w:rsidR="004A1C0F" w:rsidRPr="004D58F5" w14:paraId="7BDBE512" w14:textId="77777777" w:rsidTr="00201F91">
        <w:trPr>
          <w:gridAfter w:val="1"/>
          <w:wAfter w:w="14" w:type="dxa"/>
          <w:trHeight w:val="288"/>
        </w:trPr>
        <w:tc>
          <w:tcPr>
            <w:tcW w:w="11160" w:type="dxa"/>
            <w:gridSpan w:val="10"/>
            <w:tcBorders>
              <w:top w:val="single" w:sz="4" w:space="0" w:color="auto"/>
              <w:left w:val="single" w:sz="4" w:space="0" w:color="auto"/>
              <w:right w:val="single" w:sz="4" w:space="0" w:color="auto"/>
            </w:tcBorders>
            <w:vAlign w:val="center"/>
          </w:tcPr>
          <w:p w14:paraId="1496E500" w14:textId="39514411" w:rsidR="004A1C0F" w:rsidRDefault="001D6AD5" w:rsidP="00762877">
            <w:pPr>
              <w:rPr>
                <w:rFonts w:ascii="Arial" w:hAnsi="Arial"/>
                <w:sz w:val="20"/>
              </w:rPr>
            </w:pPr>
            <w:sdt>
              <w:sdtPr>
                <w:rPr>
                  <w:rFonts w:ascii="Arial" w:hAnsi="Arial"/>
                  <w:sz w:val="20"/>
                </w:rPr>
                <w:id w:val="1657570262"/>
                <w15:appearance w15:val="hidden"/>
                <w14:checkbox>
                  <w14:checked w14:val="0"/>
                  <w14:checkedState w14:val="2612" w14:font="MS Gothic"/>
                  <w14:uncheckedState w14:val="2610" w14:font="MS Gothic"/>
                </w14:checkbox>
              </w:sdtPr>
              <w:sdtEndPr/>
              <w:sdtContent>
                <w:permStart w:id="1724587242" w:edGrp="everyone"/>
                <w:r>
                  <w:rPr>
                    <w:rFonts w:ascii="MS Gothic" w:eastAsia="MS Gothic" w:hAnsi="MS Gothic" w:hint="eastAsia"/>
                    <w:sz w:val="20"/>
                  </w:rPr>
                  <w:t>☐</w:t>
                </w:r>
              </w:sdtContent>
            </w:sdt>
            <w:r w:rsidR="004A1C0F" w:rsidRPr="00D51605">
              <w:rPr>
                <w:rFonts w:ascii="Arial" w:hAnsi="Arial"/>
                <w:b/>
                <w:sz w:val="20"/>
                <w:szCs w:val="20"/>
              </w:rPr>
              <w:t xml:space="preserve"> </w:t>
            </w:r>
            <w:permEnd w:id="1724587242"/>
            <w:r w:rsidR="004A1C0F" w:rsidRPr="00D51605">
              <w:rPr>
                <w:rFonts w:ascii="Arial" w:hAnsi="Arial"/>
                <w:b/>
                <w:sz w:val="20"/>
                <w:szCs w:val="20"/>
              </w:rPr>
              <w:t>Original Notice</w:t>
            </w:r>
          </w:p>
        </w:tc>
      </w:tr>
      <w:tr w:rsidR="004A1C0F" w:rsidRPr="004D58F5" w14:paraId="386251F0" w14:textId="77777777" w:rsidTr="00201F91">
        <w:trPr>
          <w:gridAfter w:val="1"/>
          <w:wAfter w:w="14" w:type="dxa"/>
          <w:trHeight w:val="288"/>
        </w:trPr>
        <w:tc>
          <w:tcPr>
            <w:tcW w:w="11160" w:type="dxa"/>
            <w:gridSpan w:val="10"/>
            <w:tcBorders>
              <w:left w:val="single" w:sz="4" w:space="0" w:color="auto"/>
              <w:right w:val="single" w:sz="4" w:space="0" w:color="auto"/>
            </w:tcBorders>
            <w:vAlign w:val="center"/>
          </w:tcPr>
          <w:p w14:paraId="3DEFECF5" w14:textId="77777777" w:rsidR="004A1C0F" w:rsidRDefault="001D6AD5" w:rsidP="00762877">
            <w:pPr>
              <w:rPr>
                <w:rFonts w:ascii="Arial" w:hAnsi="Arial"/>
                <w:sz w:val="20"/>
              </w:rPr>
            </w:pPr>
            <w:sdt>
              <w:sdtPr>
                <w:rPr>
                  <w:rFonts w:ascii="Arial" w:hAnsi="Arial"/>
                  <w:sz w:val="20"/>
                </w:rPr>
                <w:id w:val="1209062541"/>
                <w15:appearance w15:val="hidden"/>
                <w14:checkbox>
                  <w14:checked w14:val="0"/>
                  <w14:checkedState w14:val="2612" w14:font="MS Gothic"/>
                  <w14:uncheckedState w14:val="2610" w14:font="MS Gothic"/>
                </w14:checkbox>
              </w:sdtPr>
              <w:sdtEndPr/>
              <w:sdtContent>
                <w:permStart w:id="1857049908" w:edGrp="everyone"/>
                <w:r w:rsidR="004A1C0F">
                  <w:rPr>
                    <w:rFonts w:ascii="MS Gothic" w:eastAsia="MS Gothic" w:hAnsi="MS Gothic" w:hint="eastAsia"/>
                    <w:sz w:val="20"/>
                  </w:rPr>
                  <w:t>☐</w:t>
                </w:r>
              </w:sdtContent>
            </w:sdt>
            <w:r w:rsidR="004A1C0F" w:rsidRPr="00D51605">
              <w:rPr>
                <w:rFonts w:ascii="Arial" w:hAnsi="Arial"/>
                <w:b/>
                <w:sz w:val="20"/>
                <w:szCs w:val="20"/>
              </w:rPr>
              <w:t xml:space="preserve"> </w:t>
            </w:r>
            <w:permEnd w:id="1857049908"/>
            <w:r w:rsidR="004A1C0F" w:rsidRPr="00D51605">
              <w:rPr>
                <w:rFonts w:ascii="Arial" w:hAnsi="Arial"/>
                <w:b/>
                <w:sz w:val="20"/>
                <w:szCs w:val="20"/>
              </w:rPr>
              <w:t>Supplemental Notice to WSR</w:t>
            </w:r>
            <w:r w:rsidR="004A1C0F" w:rsidRPr="00D51605">
              <w:rPr>
                <w:rFonts w:ascii="Arial" w:hAnsi="Arial"/>
                <w:sz w:val="20"/>
                <w:szCs w:val="20"/>
              </w:rPr>
              <w:t xml:space="preserve"> </w:t>
            </w:r>
            <w:permStart w:id="378624409" w:edGrp="everyone"/>
            <w:r w:rsidR="004A1C0F">
              <w:rPr>
                <w:rFonts w:ascii="Arial" w:hAnsi="Arial" w:cs="Arial"/>
                <w:sz w:val="20"/>
                <w:u w:val="single"/>
              </w:rPr>
              <w:fldChar w:fldCharType="begin">
                <w:ffData>
                  <w:name w:val=""/>
                  <w:enabled/>
                  <w:calcOnExit w:val="0"/>
                  <w:textInput/>
                </w:ffData>
              </w:fldChar>
            </w:r>
            <w:r w:rsidR="004A1C0F">
              <w:rPr>
                <w:rFonts w:ascii="Arial" w:hAnsi="Arial" w:cs="Arial"/>
                <w:sz w:val="20"/>
                <w:u w:val="single"/>
              </w:rPr>
              <w:instrText xml:space="preserve"> FORMTEXT </w:instrText>
            </w:r>
            <w:r w:rsidR="004A1C0F">
              <w:rPr>
                <w:rFonts w:ascii="Arial" w:hAnsi="Arial" w:cs="Arial"/>
                <w:sz w:val="20"/>
                <w:u w:val="single"/>
              </w:rPr>
            </w:r>
            <w:r w:rsidR="004A1C0F">
              <w:rPr>
                <w:rFonts w:ascii="Arial" w:hAnsi="Arial" w:cs="Arial"/>
                <w:sz w:val="20"/>
                <w:u w:val="single"/>
              </w:rPr>
              <w:fldChar w:fldCharType="separate"/>
            </w:r>
            <w:r w:rsidR="004A1C0F">
              <w:rPr>
                <w:rFonts w:ascii="Arial" w:hAnsi="Arial" w:cs="Arial"/>
                <w:noProof/>
                <w:sz w:val="20"/>
                <w:u w:val="single"/>
              </w:rPr>
              <w:t> </w:t>
            </w:r>
            <w:r w:rsidR="004A1C0F">
              <w:rPr>
                <w:rFonts w:ascii="Arial" w:hAnsi="Arial" w:cs="Arial"/>
                <w:noProof/>
                <w:sz w:val="20"/>
                <w:u w:val="single"/>
              </w:rPr>
              <w:t> </w:t>
            </w:r>
            <w:r w:rsidR="004A1C0F">
              <w:rPr>
                <w:rFonts w:ascii="Arial" w:hAnsi="Arial" w:cs="Arial"/>
                <w:noProof/>
                <w:sz w:val="20"/>
                <w:u w:val="single"/>
              </w:rPr>
              <w:t> </w:t>
            </w:r>
            <w:r w:rsidR="004A1C0F">
              <w:rPr>
                <w:rFonts w:ascii="Arial" w:hAnsi="Arial" w:cs="Arial"/>
                <w:noProof/>
                <w:sz w:val="20"/>
                <w:u w:val="single"/>
              </w:rPr>
              <w:t> </w:t>
            </w:r>
            <w:r w:rsidR="004A1C0F">
              <w:rPr>
                <w:rFonts w:ascii="Arial" w:hAnsi="Arial" w:cs="Arial"/>
                <w:noProof/>
                <w:sz w:val="20"/>
                <w:u w:val="single"/>
              </w:rPr>
              <w:t> </w:t>
            </w:r>
            <w:r w:rsidR="004A1C0F">
              <w:rPr>
                <w:rFonts w:ascii="Arial" w:hAnsi="Arial" w:cs="Arial"/>
                <w:sz w:val="20"/>
                <w:u w:val="single"/>
              </w:rPr>
              <w:fldChar w:fldCharType="end"/>
            </w:r>
            <w:permEnd w:id="378624409"/>
          </w:p>
        </w:tc>
      </w:tr>
      <w:tr w:rsidR="004A1C0F" w:rsidRPr="004D58F5" w14:paraId="059A7B09" w14:textId="77777777" w:rsidTr="00201F91">
        <w:trPr>
          <w:gridAfter w:val="1"/>
          <w:wAfter w:w="14" w:type="dxa"/>
          <w:trHeight w:val="288"/>
        </w:trPr>
        <w:tc>
          <w:tcPr>
            <w:tcW w:w="11160" w:type="dxa"/>
            <w:gridSpan w:val="10"/>
            <w:tcBorders>
              <w:left w:val="single" w:sz="4" w:space="0" w:color="auto"/>
              <w:bottom w:val="single" w:sz="4" w:space="0" w:color="auto"/>
              <w:right w:val="single" w:sz="4" w:space="0" w:color="auto"/>
            </w:tcBorders>
            <w:vAlign w:val="center"/>
          </w:tcPr>
          <w:p w14:paraId="2EEE4359" w14:textId="6CEE4A48" w:rsidR="004A1C0F" w:rsidRDefault="001D6AD5" w:rsidP="00762877">
            <w:pPr>
              <w:rPr>
                <w:rFonts w:ascii="Arial" w:hAnsi="Arial"/>
                <w:sz w:val="20"/>
              </w:rPr>
            </w:pPr>
            <w:sdt>
              <w:sdtPr>
                <w:rPr>
                  <w:rFonts w:ascii="Arial" w:hAnsi="Arial"/>
                  <w:sz w:val="20"/>
                </w:rPr>
                <w:id w:val="-1954942309"/>
                <w15:appearance w15:val="hidden"/>
                <w14:checkbox>
                  <w14:checked w14:val="1"/>
                  <w14:checkedState w14:val="2612" w14:font="MS Gothic"/>
                  <w14:uncheckedState w14:val="2610" w14:font="MS Gothic"/>
                </w14:checkbox>
              </w:sdtPr>
              <w:sdtEndPr/>
              <w:sdtContent>
                <w:permStart w:id="1982416182" w:edGrp="everyone"/>
                <w:r>
                  <w:rPr>
                    <w:rFonts w:ascii="MS Gothic" w:eastAsia="MS Gothic" w:hAnsi="MS Gothic" w:hint="eastAsia"/>
                    <w:sz w:val="20"/>
                  </w:rPr>
                  <w:t>☒</w:t>
                </w:r>
              </w:sdtContent>
            </w:sdt>
            <w:r w:rsidR="004A1C0F" w:rsidRPr="00D51605">
              <w:rPr>
                <w:rFonts w:ascii="Arial" w:hAnsi="Arial"/>
                <w:b/>
                <w:sz w:val="20"/>
                <w:szCs w:val="20"/>
              </w:rPr>
              <w:t xml:space="preserve"> </w:t>
            </w:r>
            <w:permEnd w:id="1982416182"/>
            <w:r w:rsidR="004A1C0F" w:rsidRPr="00D51605">
              <w:rPr>
                <w:rFonts w:ascii="Arial" w:hAnsi="Arial"/>
                <w:b/>
                <w:sz w:val="20"/>
                <w:szCs w:val="20"/>
              </w:rPr>
              <w:t>Continuance of WSR</w:t>
            </w:r>
            <w:r w:rsidR="004A1C0F" w:rsidRPr="00D51605">
              <w:rPr>
                <w:rFonts w:ascii="Arial" w:hAnsi="Arial"/>
                <w:sz w:val="20"/>
                <w:szCs w:val="20"/>
              </w:rPr>
              <w:t xml:space="preserve"> </w:t>
            </w:r>
            <w:permStart w:id="1612085034" w:edGrp="everyone"/>
            <w:r>
              <w:rPr>
                <w:rFonts w:ascii="Arial" w:hAnsi="Arial" w:cs="Arial"/>
                <w:sz w:val="20"/>
                <w:u w:val="single"/>
              </w:rPr>
              <w:t>24-20-110</w:t>
            </w:r>
            <w:permEnd w:id="1612085034"/>
          </w:p>
        </w:tc>
      </w:tr>
      <w:tr w:rsidR="004A1C0F" w:rsidRPr="004D58F5" w14:paraId="3F392822" w14:textId="77777777" w:rsidTr="00201F91">
        <w:trPr>
          <w:gridAfter w:val="1"/>
          <w:wAfter w:w="14" w:type="dxa"/>
          <w:trHeight w:val="288"/>
        </w:trPr>
        <w:tc>
          <w:tcPr>
            <w:tcW w:w="11160" w:type="dxa"/>
            <w:gridSpan w:val="10"/>
            <w:tcBorders>
              <w:top w:val="single" w:sz="4" w:space="0" w:color="auto"/>
              <w:left w:val="single" w:sz="4" w:space="0" w:color="auto"/>
              <w:right w:val="single" w:sz="4" w:space="0" w:color="auto"/>
            </w:tcBorders>
            <w:vAlign w:val="center"/>
          </w:tcPr>
          <w:p w14:paraId="126EC99C" w14:textId="554328FE" w:rsidR="004A1C0F" w:rsidRPr="00CC4F5A" w:rsidRDefault="001D6AD5" w:rsidP="00762877">
            <w:pPr>
              <w:rPr>
                <w:rFonts w:ascii="Arial" w:hAnsi="Arial"/>
                <w:b/>
                <w:sz w:val="20"/>
                <w:szCs w:val="20"/>
              </w:rPr>
            </w:pPr>
            <w:sdt>
              <w:sdtPr>
                <w:rPr>
                  <w:rFonts w:ascii="Arial" w:hAnsi="Arial"/>
                  <w:sz w:val="20"/>
                </w:rPr>
                <w:id w:val="-1814088110"/>
                <w15:appearance w15:val="hidden"/>
                <w14:checkbox>
                  <w14:checked w14:val="1"/>
                  <w14:checkedState w14:val="2612" w14:font="MS Gothic"/>
                  <w14:uncheckedState w14:val="2610" w14:font="MS Gothic"/>
                </w14:checkbox>
              </w:sdtPr>
              <w:sdtEndPr/>
              <w:sdtContent>
                <w:permStart w:id="324366290" w:edGrp="everyone"/>
                <w:r w:rsidR="0083019E">
                  <w:rPr>
                    <w:rFonts w:ascii="MS Gothic" w:eastAsia="MS Gothic" w:hAnsi="MS Gothic" w:hint="eastAsia"/>
                    <w:sz w:val="20"/>
                  </w:rPr>
                  <w:t>☒</w:t>
                </w:r>
              </w:sdtContent>
            </w:sdt>
            <w:r w:rsidR="004A1C0F" w:rsidRPr="00762877">
              <w:rPr>
                <w:rFonts w:ascii="Arial" w:hAnsi="Arial"/>
                <w:b/>
                <w:sz w:val="20"/>
                <w:szCs w:val="20"/>
              </w:rPr>
              <w:t xml:space="preserve"> </w:t>
            </w:r>
            <w:permEnd w:id="324366290"/>
            <w:r w:rsidR="004A1C0F" w:rsidRPr="00762877">
              <w:rPr>
                <w:rFonts w:ascii="Arial" w:hAnsi="Arial"/>
                <w:b/>
                <w:sz w:val="20"/>
                <w:szCs w:val="20"/>
              </w:rPr>
              <w:t xml:space="preserve">Preproposal Statement of Inquiry was filed as WSR </w:t>
            </w:r>
            <w:permStart w:id="1103459443" w:edGrp="everyone"/>
            <w:r w:rsidR="00991C96">
              <w:rPr>
                <w:rFonts w:ascii="Arial" w:hAnsi="Arial" w:cs="Arial"/>
                <w:sz w:val="20"/>
                <w:u w:val="single"/>
              </w:rPr>
              <w:t>2</w:t>
            </w:r>
            <w:r>
              <w:rPr>
                <w:rFonts w:ascii="Arial" w:hAnsi="Arial" w:cs="Arial"/>
                <w:sz w:val="20"/>
                <w:u w:val="single"/>
              </w:rPr>
              <w:t>4-14-059</w:t>
            </w:r>
            <w:permEnd w:id="1103459443"/>
            <w:r w:rsidR="004A1C0F" w:rsidRPr="00762877">
              <w:rPr>
                <w:rFonts w:ascii="Arial" w:hAnsi="Arial"/>
                <w:b/>
                <w:sz w:val="20"/>
                <w:szCs w:val="20"/>
              </w:rPr>
              <w:t xml:space="preserve"> ; or</w:t>
            </w:r>
          </w:p>
        </w:tc>
      </w:tr>
      <w:tr w:rsidR="004A1C0F" w:rsidRPr="004D58F5" w14:paraId="499713D8" w14:textId="77777777" w:rsidTr="00201F91">
        <w:trPr>
          <w:gridAfter w:val="1"/>
          <w:wAfter w:w="14" w:type="dxa"/>
          <w:trHeight w:val="288"/>
        </w:trPr>
        <w:tc>
          <w:tcPr>
            <w:tcW w:w="11160" w:type="dxa"/>
            <w:gridSpan w:val="10"/>
            <w:tcBorders>
              <w:left w:val="single" w:sz="4" w:space="0" w:color="auto"/>
              <w:right w:val="single" w:sz="4" w:space="0" w:color="auto"/>
            </w:tcBorders>
            <w:vAlign w:val="center"/>
          </w:tcPr>
          <w:p w14:paraId="0EC57E9D" w14:textId="77777777" w:rsidR="004A1C0F" w:rsidRPr="00762877" w:rsidRDefault="001D6AD5" w:rsidP="00C95A8F">
            <w:pPr>
              <w:rPr>
                <w:rFonts w:ascii="Arial" w:hAnsi="Arial"/>
                <w:b/>
                <w:sz w:val="20"/>
                <w:szCs w:val="20"/>
              </w:rPr>
            </w:pPr>
            <w:sdt>
              <w:sdtPr>
                <w:rPr>
                  <w:rFonts w:ascii="Arial" w:hAnsi="Arial"/>
                  <w:sz w:val="20"/>
                </w:rPr>
                <w:id w:val="-977526139"/>
                <w15:appearance w15:val="hidden"/>
                <w14:checkbox>
                  <w14:checked w14:val="0"/>
                  <w14:checkedState w14:val="2612" w14:font="MS Gothic"/>
                  <w14:uncheckedState w14:val="2610" w14:font="MS Gothic"/>
                </w14:checkbox>
              </w:sdtPr>
              <w:sdtEndPr/>
              <w:sdtContent>
                <w:permStart w:id="1878395670" w:edGrp="everyone"/>
                <w:r w:rsidR="004A1C0F">
                  <w:rPr>
                    <w:rFonts w:ascii="MS Gothic" w:eastAsia="MS Gothic" w:hAnsi="MS Gothic" w:hint="eastAsia"/>
                    <w:sz w:val="20"/>
                  </w:rPr>
                  <w:t>☐</w:t>
                </w:r>
              </w:sdtContent>
            </w:sdt>
            <w:r w:rsidR="004A1C0F" w:rsidRPr="00762877">
              <w:rPr>
                <w:rFonts w:ascii="Arial" w:hAnsi="Arial"/>
                <w:b/>
                <w:sz w:val="20"/>
                <w:szCs w:val="20"/>
              </w:rPr>
              <w:t xml:space="preserve"> </w:t>
            </w:r>
            <w:permEnd w:id="1878395670"/>
            <w:r w:rsidR="004A1C0F" w:rsidRPr="00762877">
              <w:rPr>
                <w:rFonts w:ascii="Arial" w:hAnsi="Arial"/>
                <w:b/>
                <w:sz w:val="20"/>
                <w:szCs w:val="20"/>
              </w:rPr>
              <w:t xml:space="preserve">Expedited Rule Making--Proposed notice was filed as WSR </w:t>
            </w:r>
            <w:permStart w:id="1616599174" w:edGrp="everyone"/>
            <w:r w:rsidR="004A1C0F">
              <w:rPr>
                <w:rFonts w:ascii="Arial" w:hAnsi="Arial" w:cs="Arial"/>
                <w:sz w:val="20"/>
                <w:u w:val="single"/>
              </w:rPr>
              <w:fldChar w:fldCharType="begin">
                <w:ffData>
                  <w:name w:val=""/>
                  <w:enabled/>
                  <w:calcOnExit w:val="0"/>
                  <w:textInput/>
                </w:ffData>
              </w:fldChar>
            </w:r>
            <w:r w:rsidR="004A1C0F">
              <w:rPr>
                <w:rFonts w:ascii="Arial" w:hAnsi="Arial" w:cs="Arial"/>
                <w:sz w:val="20"/>
                <w:u w:val="single"/>
              </w:rPr>
              <w:instrText xml:space="preserve"> FORMTEXT </w:instrText>
            </w:r>
            <w:r w:rsidR="004A1C0F">
              <w:rPr>
                <w:rFonts w:ascii="Arial" w:hAnsi="Arial" w:cs="Arial"/>
                <w:sz w:val="20"/>
                <w:u w:val="single"/>
              </w:rPr>
            </w:r>
            <w:r w:rsidR="004A1C0F">
              <w:rPr>
                <w:rFonts w:ascii="Arial" w:hAnsi="Arial" w:cs="Arial"/>
                <w:sz w:val="20"/>
                <w:u w:val="single"/>
              </w:rPr>
              <w:fldChar w:fldCharType="separate"/>
            </w:r>
            <w:r w:rsidR="004A1C0F">
              <w:rPr>
                <w:rFonts w:ascii="Arial" w:hAnsi="Arial" w:cs="Arial"/>
                <w:noProof/>
                <w:sz w:val="20"/>
                <w:u w:val="single"/>
              </w:rPr>
              <w:t> </w:t>
            </w:r>
            <w:r w:rsidR="004A1C0F">
              <w:rPr>
                <w:rFonts w:ascii="Arial" w:hAnsi="Arial" w:cs="Arial"/>
                <w:noProof/>
                <w:sz w:val="20"/>
                <w:u w:val="single"/>
              </w:rPr>
              <w:t> </w:t>
            </w:r>
            <w:r w:rsidR="004A1C0F">
              <w:rPr>
                <w:rFonts w:ascii="Arial" w:hAnsi="Arial" w:cs="Arial"/>
                <w:noProof/>
                <w:sz w:val="20"/>
                <w:u w:val="single"/>
              </w:rPr>
              <w:t> </w:t>
            </w:r>
            <w:r w:rsidR="004A1C0F">
              <w:rPr>
                <w:rFonts w:ascii="Arial" w:hAnsi="Arial" w:cs="Arial"/>
                <w:noProof/>
                <w:sz w:val="20"/>
                <w:u w:val="single"/>
              </w:rPr>
              <w:t> </w:t>
            </w:r>
            <w:r w:rsidR="004A1C0F">
              <w:rPr>
                <w:rFonts w:ascii="Arial" w:hAnsi="Arial" w:cs="Arial"/>
                <w:noProof/>
                <w:sz w:val="20"/>
                <w:u w:val="single"/>
              </w:rPr>
              <w:t> </w:t>
            </w:r>
            <w:r w:rsidR="004A1C0F">
              <w:rPr>
                <w:rFonts w:ascii="Arial" w:hAnsi="Arial" w:cs="Arial"/>
                <w:sz w:val="20"/>
                <w:u w:val="single"/>
              </w:rPr>
              <w:fldChar w:fldCharType="end"/>
            </w:r>
            <w:permEnd w:id="1616599174"/>
            <w:r w:rsidR="004A1C0F" w:rsidRPr="00762877">
              <w:rPr>
                <w:rFonts w:ascii="Arial" w:hAnsi="Arial"/>
                <w:b/>
                <w:sz w:val="20"/>
                <w:szCs w:val="20"/>
              </w:rPr>
              <w:t>; or</w:t>
            </w:r>
          </w:p>
        </w:tc>
      </w:tr>
      <w:tr w:rsidR="004A1C0F" w:rsidRPr="004D58F5" w14:paraId="2C786286" w14:textId="77777777" w:rsidTr="00201F91">
        <w:trPr>
          <w:gridAfter w:val="1"/>
          <w:wAfter w:w="14" w:type="dxa"/>
          <w:trHeight w:val="288"/>
        </w:trPr>
        <w:tc>
          <w:tcPr>
            <w:tcW w:w="11160" w:type="dxa"/>
            <w:gridSpan w:val="10"/>
            <w:tcBorders>
              <w:left w:val="single" w:sz="4" w:space="0" w:color="auto"/>
              <w:right w:val="single" w:sz="4" w:space="0" w:color="auto"/>
            </w:tcBorders>
            <w:vAlign w:val="center"/>
          </w:tcPr>
          <w:p w14:paraId="43E111E5" w14:textId="77777777" w:rsidR="004A1C0F" w:rsidRPr="00762877" w:rsidRDefault="001D6AD5" w:rsidP="007D424E">
            <w:pPr>
              <w:rPr>
                <w:rFonts w:ascii="Arial" w:hAnsi="Arial"/>
                <w:b/>
                <w:sz w:val="20"/>
                <w:szCs w:val="20"/>
              </w:rPr>
            </w:pPr>
            <w:sdt>
              <w:sdtPr>
                <w:rPr>
                  <w:rFonts w:ascii="Arial" w:hAnsi="Arial"/>
                  <w:sz w:val="20"/>
                </w:rPr>
                <w:id w:val="1742902115"/>
                <w15:appearance w15:val="hidden"/>
                <w14:checkbox>
                  <w14:checked w14:val="0"/>
                  <w14:checkedState w14:val="2612" w14:font="MS Gothic"/>
                  <w14:uncheckedState w14:val="2610" w14:font="MS Gothic"/>
                </w14:checkbox>
              </w:sdtPr>
              <w:sdtEndPr/>
              <w:sdtContent>
                <w:permStart w:id="1923888827" w:edGrp="everyone"/>
                <w:r w:rsidR="004A1C0F">
                  <w:rPr>
                    <w:rFonts w:ascii="MS Gothic" w:eastAsia="MS Gothic" w:hAnsi="MS Gothic" w:hint="eastAsia"/>
                    <w:sz w:val="20"/>
                  </w:rPr>
                  <w:t>☐</w:t>
                </w:r>
              </w:sdtContent>
            </w:sdt>
            <w:r w:rsidR="004A1C0F" w:rsidRPr="00762877">
              <w:rPr>
                <w:rFonts w:ascii="Arial" w:hAnsi="Arial"/>
                <w:b/>
                <w:sz w:val="20"/>
                <w:szCs w:val="20"/>
              </w:rPr>
              <w:t xml:space="preserve"> </w:t>
            </w:r>
            <w:permEnd w:id="1923888827"/>
            <w:r w:rsidR="004A1C0F" w:rsidRPr="00762877">
              <w:rPr>
                <w:rFonts w:ascii="Arial" w:hAnsi="Arial"/>
                <w:b/>
                <w:sz w:val="20"/>
                <w:szCs w:val="20"/>
              </w:rPr>
              <w:t>Proposal is exempt under RCW 34.05.310(4) or 34.05.330(1)</w:t>
            </w:r>
            <w:r w:rsidR="007D424E">
              <w:rPr>
                <w:rFonts w:ascii="Arial" w:hAnsi="Arial"/>
                <w:b/>
                <w:sz w:val="20"/>
                <w:szCs w:val="20"/>
              </w:rPr>
              <w:t>; or</w:t>
            </w:r>
          </w:p>
        </w:tc>
      </w:tr>
      <w:tr w:rsidR="002236FA" w:rsidRPr="004D58F5" w14:paraId="3DC97BD9" w14:textId="77777777" w:rsidTr="00201F91">
        <w:trPr>
          <w:gridAfter w:val="1"/>
          <w:wAfter w:w="14" w:type="dxa"/>
          <w:trHeight w:val="288"/>
        </w:trPr>
        <w:tc>
          <w:tcPr>
            <w:tcW w:w="11160" w:type="dxa"/>
            <w:gridSpan w:val="10"/>
            <w:tcBorders>
              <w:left w:val="single" w:sz="4" w:space="0" w:color="auto"/>
              <w:bottom w:val="single" w:sz="4" w:space="0" w:color="auto"/>
              <w:right w:val="single" w:sz="4" w:space="0" w:color="auto"/>
            </w:tcBorders>
            <w:vAlign w:val="center"/>
          </w:tcPr>
          <w:p w14:paraId="21686A7A" w14:textId="77777777" w:rsidR="002236FA" w:rsidRDefault="001D6AD5" w:rsidP="00BE67ED">
            <w:pPr>
              <w:rPr>
                <w:rFonts w:ascii="Arial" w:hAnsi="Arial"/>
                <w:sz w:val="20"/>
              </w:rPr>
            </w:pPr>
            <w:sdt>
              <w:sdtPr>
                <w:rPr>
                  <w:rFonts w:ascii="Arial" w:hAnsi="Arial"/>
                  <w:sz w:val="20"/>
                </w:rPr>
                <w:id w:val="1261794139"/>
                <w15:appearance w15:val="hidden"/>
                <w14:checkbox>
                  <w14:checked w14:val="0"/>
                  <w14:checkedState w14:val="2612" w14:font="MS Gothic"/>
                  <w14:uncheckedState w14:val="2610" w14:font="MS Gothic"/>
                </w14:checkbox>
              </w:sdtPr>
              <w:sdtEndPr/>
              <w:sdtContent>
                <w:permStart w:id="859572548" w:edGrp="everyone"/>
                <w:r w:rsidR="002236FA">
                  <w:rPr>
                    <w:rFonts w:ascii="MS Gothic" w:eastAsia="MS Gothic" w:hAnsi="MS Gothic" w:hint="eastAsia"/>
                    <w:sz w:val="20"/>
                  </w:rPr>
                  <w:t>☐</w:t>
                </w:r>
              </w:sdtContent>
            </w:sdt>
            <w:r w:rsidR="002236FA" w:rsidRPr="00762877">
              <w:rPr>
                <w:rFonts w:ascii="Arial" w:hAnsi="Arial"/>
                <w:b/>
                <w:sz w:val="20"/>
                <w:szCs w:val="20"/>
              </w:rPr>
              <w:t xml:space="preserve"> </w:t>
            </w:r>
            <w:permEnd w:id="859572548"/>
            <w:r w:rsidR="002236FA" w:rsidRPr="00762877">
              <w:rPr>
                <w:rFonts w:ascii="Arial" w:hAnsi="Arial"/>
                <w:b/>
                <w:sz w:val="20"/>
                <w:szCs w:val="20"/>
              </w:rPr>
              <w:t>Proposal is exempt under RC</w:t>
            </w:r>
            <w:r w:rsidR="002236FA">
              <w:rPr>
                <w:rFonts w:ascii="Arial" w:hAnsi="Arial"/>
                <w:b/>
                <w:sz w:val="20"/>
                <w:szCs w:val="20"/>
              </w:rPr>
              <w:t xml:space="preserve">W </w:t>
            </w:r>
            <w:permStart w:id="1423594540" w:edGrp="everyone"/>
            <w:r w:rsidR="002236FA">
              <w:rPr>
                <w:rFonts w:ascii="Arial" w:hAnsi="Arial" w:cs="Arial"/>
                <w:sz w:val="20"/>
                <w:u w:val="single"/>
              </w:rPr>
              <w:fldChar w:fldCharType="begin">
                <w:ffData>
                  <w:name w:val=""/>
                  <w:enabled/>
                  <w:calcOnExit w:val="0"/>
                  <w:textInput/>
                </w:ffData>
              </w:fldChar>
            </w:r>
            <w:r w:rsidR="002236FA">
              <w:rPr>
                <w:rFonts w:ascii="Arial" w:hAnsi="Arial" w:cs="Arial"/>
                <w:sz w:val="20"/>
                <w:u w:val="single"/>
              </w:rPr>
              <w:instrText xml:space="preserve"> FORMTEXT </w:instrText>
            </w:r>
            <w:r w:rsidR="002236FA">
              <w:rPr>
                <w:rFonts w:ascii="Arial" w:hAnsi="Arial" w:cs="Arial"/>
                <w:sz w:val="20"/>
                <w:u w:val="single"/>
              </w:rPr>
            </w:r>
            <w:r w:rsidR="002236FA">
              <w:rPr>
                <w:rFonts w:ascii="Arial" w:hAnsi="Arial" w:cs="Arial"/>
                <w:sz w:val="20"/>
                <w:u w:val="single"/>
              </w:rPr>
              <w:fldChar w:fldCharType="separate"/>
            </w:r>
            <w:r w:rsidR="002236FA">
              <w:rPr>
                <w:rFonts w:ascii="Arial" w:hAnsi="Arial" w:cs="Arial"/>
                <w:noProof/>
                <w:sz w:val="20"/>
                <w:u w:val="single"/>
              </w:rPr>
              <w:t> </w:t>
            </w:r>
            <w:r w:rsidR="002236FA">
              <w:rPr>
                <w:rFonts w:ascii="Arial" w:hAnsi="Arial" w:cs="Arial"/>
                <w:noProof/>
                <w:sz w:val="20"/>
                <w:u w:val="single"/>
              </w:rPr>
              <w:t> </w:t>
            </w:r>
            <w:r w:rsidR="002236FA">
              <w:rPr>
                <w:rFonts w:ascii="Arial" w:hAnsi="Arial" w:cs="Arial"/>
                <w:noProof/>
                <w:sz w:val="20"/>
                <w:u w:val="single"/>
              </w:rPr>
              <w:t> </w:t>
            </w:r>
            <w:r w:rsidR="002236FA">
              <w:rPr>
                <w:rFonts w:ascii="Arial" w:hAnsi="Arial" w:cs="Arial"/>
                <w:noProof/>
                <w:sz w:val="20"/>
                <w:u w:val="single"/>
              </w:rPr>
              <w:t> </w:t>
            </w:r>
            <w:r w:rsidR="002236FA">
              <w:rPr>
                <w:rFonts w:ascii="Arial" w:hAnsi="Arial" w:cs="Arial"/>
                <w:noProof/>
                <w:sz w:val="20"/>
                <w:u w:val="single"/>
              </w:rPr>
              <w:t> </w:t>
            </w:r>
            <w:r w:rsidR="002236FA">
              <w:rPr>
                <w:rFonts w:ascii="Arial" w:hAnsi="Arial" w:cs="Arial"/>
                <w:sz w:val="20"/>
                <w:u w:val="single"/>
              </w:rPr>
              <w:fldChar w:fldCharType="end"/>
            </w:r>
            <w:permEnd w:id="1423594540"/>
            <w:r w:rsidR="002236FA">
              <w:rPr>
                <w:rFonts w:ascii="Arial" w:hAnsi="Arial"/>
                <w:b/>
                <w:sz w:val="20"/>
                <w:szCs w:val="20"/>
              </w:rPr>
              <w:t>.</w:t>
            </w:r>
          </w:p>
        </w:tc>
      </w:tr>
      <w:tr w:rsidR="003F39AA" w:rsidRPr="004D58F5" w14:paraId="3EF52CE4" w14:textId="77777777" w:rsidTr="00F455CF">
        <w:trPr>
          <w:gridAfter w:val="1"/>
          <w:wAfter w:w="14" w:type="dxa"/>
          <w:trHeight w:val="288"/>
        </w:trPr>
        <w:tc>
          <w:tcPr>
            <w:tcW w:w="11160" w:type="dxa"/>
            <w:gridSpan w:val="10"/>
            <w:tcBorders>
              <w:top w:val="single" w:sz="4" w:space="0" w:color="auto"/>
              <w:left w:val="single" w:sz="4" w:space="0" w:color="auto"/>
              <w:bottom w:val="single" w:sz="4" w:space="0" w:color="auto"/>
              <w:right w:val="single" w:sz="4" w:space="0" w:color="auto"/>
            </w:tcBorders>
          </w:tcPr>
          <w:p w14:paraId="75A11024" w14:textId="2850F83C" w:rsidR="003F39AA" w:rsidRPr="003F39AA" w:rsidRDefault="003F39AA" w:rsidP="00E653FA">
            <w:pPr>
              <w:rPr>
                <w:rFonts w:ascii="Arial" w:hAnsi="Arial"/>
                <w:b/>
                <w:sz w:val="20"/>
                <w:szCs w:val="20"/>
              </w:rPr>
            </w:pPr>
            <w:r w:rsidRPr="003F39AA">
              <w:rPr>
                <w:rFonts w:ascii="Arial" w:hAnsi="Arial"/>
                <w:b/>
                <w:sz w:val="20"/>
                <w:szCs w:val="20"/>
              </w:rPr>
              <w:t>Title of rule and other identifying information:</w:t>
            </w:r>
            <w:r w:rsidR="00A01677">
              <w:rPr>
                <w:rFonts w:ascii="Arial" w:hAnsi="Arial"/>
                <w:sz w:val="20"/>
                <w:szCs w:val="20"/>
              </w:rPr>
              <w:t xml:space="preserve"> (d</w:t>
            </w:r>
            <w:r w:rsidR="00840D9F">
              <w:rPr>
                <w:rFonts w:ascii="Arial" w:hAnsi="Arial"/>
                <w:sz w:val="20"/>
                <w:szCs w:val="20"/>
              </w:rPr>
              <w:t>escribe s</w:t>
            </w:r>
            <w:r w:rsidRPr="003F39AA">
              <w:rPr>
                <w:rFonts w:ascii="Arial" w:hAnsi="Arial"/>
                <w:sz w:val="20"/>
                <w:szCs w:val="20"/>
              </w:rPr>
              <w:t>ubject)</w:t>
            </w:r>
            <w:r w:rsidR="00C0109A">
              <w:rPr>
                <w:rFonts w:ascii="Arial" w:hAnsi="Arial"/>
                <w:sz w:val="20"/>
                <w:szCs w:val="20"/>
              </w:rPr>
              <w:t xml:space="preserve"> </w:t>
            </w:r>
            <w:r w:rsidRPr="003F39AA">
              <w:rPr>
                <w:sz w:val="20"/>
                <w:szCs w:val="20"/>
              </w:rPr>
              <w:t xml:space="preserve"> </w:t>
            </w:r>
            <w:permStart w:id="1165916683" w:edGrp="everyone"/>
            <w:r w:rsidR="0083019E" w:rsidRPr="00676A79">
              <w:rPr>
                <w:rFonts w:ascii="Arial" w:hAnsi="Arial" w:cs="Arial"/>
                <w:sz w:val="20"/>
                <w:szCs w:val="20"/>
              </w:rPr>
              <w:t xml:space="preserve">Chapter 16-750 WAC, State noxious weed list and schedule of monetary penalties. The Washington State Noxious Weed Control Board is proposing to amend the </w:t>
            </w:r>
            <w:r w:rsidR="0083019E">
              <w:rPr>
                <w:rFonts w:ascii="Arial" w:hAnsi="Arial" w:cs="Arial"/>
                <w:sz w:val="20"/>
                <w:szCs w:val="20"/>
              </w:rPr>
              <w:t>state noxious weed list for 2025,.</w:t>
            </w:r>
            <w:permEnd w:id="1165916683"/>
          </w:p>
        </w:tc>
      </w:tr>
      <w:tr w:rsidR="00EE01F6" w:rsidRPr="004D58F5" w14:paraId="3826971C" w14:textId="77777777" w:rsidTr="00201F91">
        <w:trPr>
          <w:gridAfter w:val="1"/>
          <w:wAfter w:w="14" w:type="dxa"/>
          <w:trHeight w:val="259"/>
        </w:trPr>
        <w:tc>
          <w:tcPr>
            <w:tcW w:w="11160" w:type="dxa"/>
            <w:gridSpan w:val="10"/>
            <w:tcBorders>
              <w:top w:val="single" w:sz="4" w:space="0" w:color="auto"/>
              <w:left w:val="single" w:sz="4" w:space="0" w:color="auto"/>
              <w:right w:val="single" w:sz="4" w:space="0" w:color="auto"/>
            </w:tcBorders>
          </w:tcPr>
          <w:tbl>
            <w:tblPr>
              <w:tblStyle w:val="TableGrid"/>
              <w:tblW w:w="11160" w:type="dxa"/>
              <w:tblBorders>
                <w:left w:val="none" w:sz="0" w:space="0" w:color="auto"/>
                <w:right w:val="none" w:sz="0" w:space="0" w:color="auto"/>
              </w:tblBorders>
              <w:tblLayout w:type="fixed"/>
              <w:tblCellMar>
                <w:left w:w="29" w:type="dxa"/>
                <w:right w:w="29" w:type="dxa"/>
              </w:tblCellMar>
              <w:tblLook w:val="04A0" w:firstRow="1" w:lastRow="0" w:firstColumn="1" w:lastColumn="0" w:noHBand="0" w:noVBand="1"/>
            </w:tblPr>
            <w:tblGrid>
              <w:gridCol w:w="2036"/>
              <w:gridCol w:w="1080"/>
              <w:gridCol w:w="3060"/>
              <w:gridCol w:w="4984"/>
            </w:tblGrid>
            <w:tr w:rsidR="00FC6892" w:rsidRPr="00D23F63" w14:paraId="58E2DD5A" w14:textId="77777777" w:rsidTr="00FC6892">
              <w:trPr>
                <w:cantSplit/>
                <w:trHeight w:val="288"/>
              </w:trPr>
              <w:tc>
                <w:tcPr>
                  <w:tcW w:w="3116" w:type="dxa"/>
                  <w:gridSpan w:val="2"/>
                  <w:tcBorders>
                    <w:top w:val="nil"/>
                    <w:left w:val="nil"/>
                    <w:bottom w:val="nil"/>
                    <w:right w:val="nil"/>
                  </w:tcBorders>
                </w:tcPr>
                <w:p w14:paraId="5EC7EB63" w14:textId="77777777" w:rsidR="00FC6892" w:rsidRPr="00D23F63" w:rsidRDefault="00FC6892" w:rsidP="00E653FA">
                  <w:pPr>
                    <w:rPr>
                      <w:rFonts w:ascii="Arial" w:hAnsi="Arial"/>
                      <w:b/>
                      <w:sz w:val="20"/>
                      <w:szCs w:val="20"/>
                    </w:rPr>
                  </w:pPr>
                  <w:r>
                    <w:rPr>
                      <w:rFonts w:ascii="Arial" w:hAnsi="Arial"/>
                      <w:b/>
                      <w:sz w:val="20"/>
                      <w:szCs w:val="20"/>
                    </w:rPr>
                    <w:t>Hearing location(s):</w:t>
                  </w:r>
                </w:p>
              </w:tc>
              <w:tc>
                <w:tcPr>
                  <w:tcW w:w="3060" w:type="dxa"/>
                  <w:tcBorders>
                    <w:top w:val="nil"/>
                    <w:left w:val="nil"/>
                    <w:bottom w:val="nil"/>
                    <w:right w:val="nil"/>
                  </w:tcBorders>
                </w:tcPr>
                <w:p w14:paraId="369E1686" w14:textId="77777777" w:rsidR="00FC6892" w:rsidRPr="00D23F63" w:rsidRDefault="00FC6892" w:rsidP="00E653FA">
                  <w:pPr>
                    <w:rPr>
                      <w:rFonts w:ascii="Arial" w:hAnsi="Arial"/>
                      <w:b/>
                      <w:sz w:val="20"/>
                      <w:szCs w:val="20"/>
                    </w:rPr>
                  </w:pPr>
                </w:p>
              </w:tc>
              <w:tc>
                <w:tcPr>
                  <w:tcW w:w="4984" w:type="dxa"/>
                  <w:tcBorders>
                    <w:top w:val="nil"/>
                    <w:left w:val="nil"/>
                    <w:bottom w:val="nil"/>
                    <w:right w:val="nil"/>
                  </w:tcBorders>
                </w:tcPr>
                <w:p w14:paraId="69D2D92F" w14:textId="77777777" w:rsidR="00FC6892" w:rsidRPr="00D23F63" w:rsidRDefault="00FC6892" w:rsidP="00E653FA">
                  <w:pPr>
                    <w:rPr>
                      <w:rFonts w:ascii="Arial" w:hAnsi="Arial"/>
                      <w:b/>
                      <w:sz w:val="20"/>
                      <w:szCs w:val="20"/>
                    </w:rPr>
                  </w:pPr>
                </w:p>
              </w:tc>
            </w:tr>
            <w:tr w:rsidR="009B66DC" w:rsidRPr="00D23F63" w14:paraId="33C78963" w14:textId="77777777" w:rsidTr="00E20826">
              <w:trPr>
                <w:cantSplit/>
                <w:trHeight w:val="288"/>
              </w:trPr>
              <w:tc>
                <w:tcPr>
                  <w:tcW w:w="2036" w:type="dxa"/>
                  <w:tcBorders>
                    <w:top w:val="nil"/>
                    <w:left w:val="nil"/>
                    <w:bottom w:val="single" w:sz="4" w:space="0" w:color="auto"/>
                    <w:right w:val="nil"/>
                  </w:tcBorders>
                </w:tcPr>
                <w:p w14:paraId="1252BA83" w14:textId="77777777" w:rsidR="00EE01F6" w:rsidRPr="00D23F63" w:rsidRDefault="00EE01F6" w:rsidP="00E653FA">
                  <w:pPr>
                    <w:rPr>
                      <w:rFonts w:ascii="Arial" w:hAnsi="Arial"/>
                      <w:b/>
                      <w:sz w:val="20"/>
                      <w:szCs w:val="20"/>
                    </w:rPr>
                  </w:pPr>
                  <w:r w:rsidRPr="00D23F63">
                    <w:rPr>
                      <w:rFonts w:ascii="Arial" w:hAnsi="Arial"/>
                      <w:b/>
                      <w:sz w:val="20"/>
                      <w:szCs w:val="20"/>
                    </w:rPr>
                    <w:t>Date:</w:t>
                  </w:r>
                </w:p>
              </w:tc>
              <w:tc>
                <w:tcPr>
                  <w:tcW w:w="1080" w:type="dxa"/>
                  <w:tcBorders>
                    <w:top w:val="nil"/>
                    <w:left w:val="nil"/>
                    <w:bottom w:val="single" w:sz="4" w:space="0" w:color="auto"/>
                    <w:right w:val="nil"/>
                  </w:tcBorders>
                </w:tcPr>
                <w:p w14:paraId="0AC9EDE3" w14:textId="77777777" w:rsidR="00EE01F6" w:rsidRPr="00D23F63" w:rsidRDefault="00EE01F6" w:rsidP="00E653FA">
                  <w:pPr>
                    <w:rPr>
                      <w:rFonts w:ascii="Arial" w:hAnsi="Arial"/>
                      <w:b/>
                      <w:sz w:val="20"/>
                      <w:szCs w:val="20"/>
                    </w:rPr>
                  </w:pPr>
                  <w:r w:rsidRPr="00D23F63">
                    <w:rPr>
                      <w:rFonts w:ascii="Arial" w:hAnsi="Arial"/>
                      <w:b/>
                      <w:sz w:val="20"/>
                      <w:szCs w:val="20"/>
                    </w:rPr>
                    <w:t>Time:</w:t>
                  </w:r>
                </w:p>
              </w:tc>
              <w:tc>
                <w:tcPr>
                  <w:tcW w:w="3060" w:type="dxa"/>
                  <w:tcBorders>
                    <w:top w:val="nil"/>
                    <w:left w:val="nil"/>
                    <w:bottom w:val="single" w:sz="4" w:space="0" w:color="auto"/>
                    <w:right w:val="nil"/>
                  </w:tcBorders>
                </w:tcPr>
                <w:p w14:paraId="7FB7DD13" w14:textId="77777777" w:rsidR="00EE01F6" w:rsidRPr="00D23F63" w:rsidRDefault="00EE01F6" w:rsidP="00E653FA">
                  <w:pPr>
                    <w:rPr>
                      <w:rFonts w:ascii="Arial" w:hAnsi="Arial"/>
                      <w:b/>
                      <w:sz w:val="20"/>
                      <w:szCs w:val="20"/>
                    </w:rPr>
                  </w:pPr>
                  <w:r w:rsidRPr="00D23F63">
                    <w:rPr>
                      <w:rFonts w:ascii="Arial" w:hAnsi="Arial"/>
                      <w:b/>
                      <w:sz w:val="20"/>
                      <w:szCs w:val="20"/>
                    </w:rPr>
                    <w:t>Location:</w:t>
                  </w:r>
                  <w:r w:rsidRPr="00D23F63">
                    <w:rPr>
                      <w:rFonts w:ascii="Arial" w:hAnsi="Arial"/>
                      <w:sz w:val="20"/>
                      <w:szCs w:val="20"/>
                    </w:rPr>
                    <w:t xml:space="preserve"> (be specific)</w:t>
                  </w:r>
                </w:p>
              </w:tc>
              <w:tc>
                <w:tcPr>
                  <w:tcW w:w="4984" w:type="dxa"/>
                  <w:tcBorders>
                    <w:top w:val="nil"/>
                    <w:left w:val="nil"/>
                    <w:bottom w:val="single" w:sz="4" w:space="0" w:color="auto"/>
                    <w:right w:val="nil"/>
                  </w:tcBorders>
                </w:tcPr>
                <w:p w14:paraId="4BA92A45" w14:textId="77777777" w:rsidR="00EE01F6" w:rsidRPr="00D23F63" w:rsidRDefault="00EE01F6" w:rsidP="00E653FA">
                  <w:pPr>
                    <w:rPr>
                      <w:rFonts w:ascii="Arial" w:hAnsi="Arial"/>
                      <w:b/>
                      <w:sz w:val="20"/>
                      <w:szCs w:val="20"/>
                    </w:rPr>
                  </w:pPr>
                  <w:r w:rsidRPr="00D23F63">
                    <w:rPr>
                      <w:rFonts w:ascii="Arial" w:hAnsi="Arial"/>
                      <w:b/>
                      <w:sz w:val="20"/>
                      <w:szCs w:val="20"/>
                    </w:rPr>
                    <w:t>Comment:</w:t>
                  </w:r>
                </w:p>
              </w:tc>
            </w:tr>
            <w:tr w:rsidR="00EE01F6" w:rsidRPr="00D23F63" w14:paraId="1EEA1DB8" w14:textId="77777777" w:rsidTr="00E20826">
              <w:trPr>
                <w:trHeight w:val="288"/>
              </w:trPr>
              <w:tc>
                <w:tcPr>
                  <w:tcW w:w="2036" w:type="dxa"/>
                  <w:tcBorders>
                    <w:top w:val="single" w:sz="4" w:space="0" w:color="auto"/>
                  </w:tcBorders>
                </w:tcPr>
                <w:p w14:paraId="08EE5929" w14:textId="03E62341" w:rsidR="00EE01F6" w:rsidRPr="00A30944" w:rsidRDefault="00991C96" w:rsidP="00E653FA">
                  <w:pPr>
                    <w:rPr>
                      <w:rFonts w:ascii="Arial" w:hAnsi="Arial"/>
                      <w:b/>
                      <w:sz w:val="20"/>
                      <w:szCs w:val="20"/>
                    </w:rPr>
                  </w:pPr>
                  <w:permStart w:id="1253712762" w:edGrp="everyone"/>
                  <w:permStart w:id="922117851" w:edGrp="everyone" w:colFirst="0" w:colLast="0"/>
                  <w:permStart w:id="1492593595" w:edGrp="everyone" w:colFirst="1" w:colLast="1"/>
                  <w:permStart w:id="1895580962" w:edGrp="everyone" w:colFirst="2" w:colLast="2"/>
                  <w:permStart w:id="1720731157" w:edGrp="everyone" w:colFirst="3" w:colLast="3"/>
                  <w:r>
                    <w:rPr>
                      <w:rFonts w:ascii="Arial" w:hAnsi="Arial"/>
                      <w:sz w:val="20"/>
                      <w:szCs w:val="20"/>
                    </w:rPr>
                    <w:t>March 11</w:t>
                  </w:r>
                  <w:r w:rsidRPr="00991C96">
                    <w:rPr>
                      <w:rFonts w:ascii="Arial" w:hAnsi="Arial"/>
                      <w:sz w:val="20"/>
                      <w:szCs w:val="20"/>
                      <w:vertAlign w:val="superscript"/>
                    </w:rPr>
                    <w:t>th</w:t>
                  </w:r>
                  <w:r>
                    <w:rPr>
                      <w:rFonts w:ascii="Arial" w:hAnsi="Arial"/>
                      <w:sz w:val="20"/>
                      <w:szCs w:val="20"/>
                    </w:rPr>
                    <w:t xml:space="preserve"> </w:t>
                  </w:r>
                  <w:permEnd w:id="1253712762"/>
                </w:p>
              </w:tc>
              <w:tc>
                <w:tcPr>
                  <w:tcW w:w="1080" w:type="dxa"/>
                  <w:tcBorders>
                    <w:top w:val="single" w:sz="4" w:space="0" w:color="auto"/>
                  </w:tcBorders>
                </w:tcPr>
                <w:p w14:paraId="3ADF243B" w14:textId="0509E7B2" w:rsidR="00EE01F6" w:rsidRPr="00A30944" w:rsidRDefault="0083019E" w:rsidP="00E653FA">
                  <w:pPr>
                    <w:rPr>
                      <w:rFonts w:ascii="Arial" w:hAnsi="Arial"/>
                      <w:b/>
                      <w:sz w:val="20"/>
                      <w:szCs w:val="20"/>
                    </w:rPr>
                  </w:pPr>
                  <w:permStart w:id="1287457890" w:edGrp="everyone"/>
                  <w:r>
                    <w:rPr>
                      <w:rFonts w:ascii="Arial" w:hAnsi="Arial"/>
                      <w:sz w:val="20"/>
                      <w:szCs w:val="20"/>
                    </w:rPr>
                    <w:t>1:00 p.m.</w:t>
                  </w:r>
                  <w:permEnd w:id="1287457890"/>
                </w:p>
              </w:tc>
              <w:tc>
                <w:tcPr>
                  <w:tcW w:w="3060" w:type="dxa"/>
                  <w:tcBorders>
                    <w:top w:val="single" w:sz="4" w:space="0" w:color="auto"/>
                  </w:tcBorders>
                </w:tcPr>
                <w:p w14:paraId="76896200" w14:textId="09060265" w:rsidR="0083019E" w:rsidRPr="00991C96" w:rsidRDefault="00991C96" w:rsidP="0083019E">
                  <w:pPr>
                    <w:rPr>
                      <w:rFonts w:cstheme="minorHAnsi"/>
                      <w:szCs w:val="24"/>
                    </w:rPr>
                  </w:pPr>
                  <w:permStart w:id="1377971304" w:edGrp="everyone"/>
                  <w:r w:rsidRPr="00991C96">
                    <w:rPr>
                      <w:rFonts w:cstheme="minorHAnsi"/>
                      <w:szCs w:val="24"/>
                      <w:shd w:val="clear" w:color="auto" w:fill="FFFFFF"/>
                    </w:rPr>
                    <w:t>Chelan County Fire Hall, </w:t>
                  </w:r>
                  <w:hyperlink r:id="rId11" w:tgtFrame="_blank" w:history="1">
                    <w:r w:rsidRPr="00991C96">
                      <w:rPr>
                        <w:rStyle w:val="Hyperlink"/>
                        <w:rFonts w:cstheme="minorHAnsi"/>
                        <w:color w:val="auto"/>
                        <w:szCs w:val="24"/>
                        <w:u w:val="none"/>
                        <w:shd w:val="clear" w:color="auto" w:fill="FFFFFF"/>
                      </w:rPr>
                      <w:t>232 E Wapato Ave, Chelan, WA 98816</w:t>
                    </w:r>
                  </w:hyperlink>
                </w:p>
                <w:p w14:paraId="63084C07" w14:textId="77777777" w:rsidR="00EE01F6" w:rsidRPr="00991C96" w:rsidRDefault="0083019E" w:rsidP="0083019E">
                  <w:pPr>
                    <w:rPr>
                      <w:rFonts w:cstheme="minorHAnsi"/>
                      <w:szCs w:val="24"/>
                    </w:rPr>
                  </w:pPr>
                  <w:r w:rsidRPr="00991C96">
                    <w:rPr>
                      <w:rFonts w:cstheme="minorHAnsi"/>
                      <w:szCs w:val="24"/>
                    </w:rPr>
                    <w:t>WebEx Info</w:t>
                  </w:r>
                  <w:r w:rsidR="00D477C6" w:rsidRPr="00991C96">
                    <w:rPr>
                      <w:rFonts w:cstheme="minorHAnsi"/>
                      <w:szCs w:val="24"/>
                    </w:rPr>
                    <w:t xml:space="preserve"> </w:t>
                  </w:r>
                </w:p>
                <w:p w14:paraId="36853AEE" w14:textId="76B51D06" w:rsidR="00D477C6" w:rsidRPr="00991C96" w:rsidRDefault="00D477C6" w:rsidP="0083019E">
                  <w:pPr>
                    <w:rPr>
                      <w:rFonts w:cstheme="minorHAnsi"/>
                      <w:szCs w:val="24"/>
                    </w:rPr>
                  </w:pPr>
                  <w:r w:rsidRPr="00991C96">
                    <w:rPr>
                      <w:rFonts w:cstheme="minorHAnsi"/>
                      <w:szCs w:val="24"/>
                    </w:rPr>
                    <w:t>Phone # (877)312-253</w:t>
                  </w:r>
                  <w:r w:rsidR="00A3618B">
                    <w:rPr>
                      <w:rFonts w:cstheme="minorHAnsi"/>
                      <w:szCs w:val="24"/>
                    </w:rPr>
                    <w:t>1</w:t>
                  </w:r>
                </w:p>
                <w:p w14:paraId="1D7DB6F7" w14:textId="1D779552" w:rsidR="00D477C6" w:rsidRPr="00991C96" w:rsidRDefault="00D477C6" w:rsidP="0083019E">
                  <w:pPr>
                    <w:rPr>
                      <w:rFonts w:cstheme="minorHAnsi"/>
                      <w:szCs w:val="24"/>
                    </w:rPr>
                  </w:pPr>
                  <w:r w:rsidRPr="00991C96">
                    <w:rPr>
                      <w:rFonts w:cstheme="minorHAnsi"/>
                      <w:szCs w:val="24"/>
                    </w:rPr>
                    <w:t>Meeting #</w:t>
                  </w:r>
                  <w:r w:rsidR="00A3618B">
                    <w:rPr>
                      <w:rFonts w:cstheme="minorHAnsi"/>
                      <w:szCs w:val="24"/>
                    </w:rPr>
                    <w:t xml:space="preserve"> 2530 144 4766</w:t>
                  </w:r>
                  <w:r w:rsidRPr="00991C96">
                    <w:rPr>
                      <w:rFonts w:cstheme="minorHAnsi"/>
                      <w:szCs w:val="24"/>
                    </w:rPr>
                    <w:t xml:space="preserve"> </w:t>
                  </w:r>
                  <w:permEnd w:id="1377971304"/>
                </w:p>
              </w:tc>
              <w:tc>
                <w:tcPr>
                  <w:tcW w:w="4984" w:type="dxa"/>
                  <w:tcBorders>
                    <w:top w:val="single" w:sz="4" w:space="0" w:color="auto"/>
                  </w:tcBorders>
                </w:tcPr>
                <w:p w14:paraId="34B69CCA" w14:textId="51C45BD5" w:rsidR="00EE01F6" w:rsidRDefault="0083019E" w:rsidP="00E653FA">
                  <w:pPr>
                    <w:rPr>
                      <w:rFonts w:ascii="Arial" w:hAnsi="Arial"/>
                      <w:sz w:val="20"/>
                      <w:szCs w:val="20"/>
                    </w:rPr>
                  </w:pPr>
                  <w:permStart w:id="1178872138" w:edGrp="everyone"/>
                  <w:r>
                    <w:rPr>
                      <w:rFonts w:ascii="Arial" w:hAnsi="Arial"/>
                      <w:sz w:val="20"/>
                      <w:szCs w:val="20"/>
                    </w:rPr>
                    <w:t>This Hearing will be held both in person and virtually through WebEx</w:t>
                  </w:r>
                  <w:r w:rsidR="00D477C6">
                    <w:rPr>
                      <w:rFonts w:ascii="Arial" w:hAnsi="Arial"/>
                      <w:sz w:val="20"/>
                      <w:szCs w:val="20"/>
                    </w:rPr>
                    <w:t>.</w:t>
                  </w:r>
                </w:p>
                <w:p w14:paraId="7AE0D8CD" w14:textId="4AB9BA21" w:rsidR="00D477C6" w:rsidRPr="00D23F63" w:rsidRDefault="00D477C6" w:rsidP="00E653FA">
                  <w:pPr>
                    <w:rPr>
                      <w:rFonts w:ascii="Arial" w:hAnsi="Arial"/>
                      <w:b/>
                      <w:sz w:val="20"/>
                      <w:szCs w:val="20"/>
                    </w:rPr>
                  </w:pPr>
                  <w:r>
                    <w:rPr>
                      <w:rFonts w:ascii="Arial" w:hAnsi="Arial"/>
                      <w:sz w:val="20"/>
                      <w:szCs w:val="20"/>
                    </w:rPr>
                    <w:t>WebEx Meeting Link:</w:t>
                  </w:r>
                  <w:r w:rsidR="00A3618B">
                    <w:rPr>
                      <w:rFonts w:ascii="Arial" w:hAnsi="Arial"/>
                      <w:sz w:val="20"/>
                      <w:szCs w:val="20"/>
                    </w:rPr>
                    <w:t xml:space="preserve"> </w:t>
                  </w:r>
                  <w:hyperlink r:id="rId12" w:tgtFrame="_blank" w:tooltip="https://agr.webex.com/agr/j.php?mtid=mdce0daa58e8252f269f034648c96e57c" w:history="1">
                    <w:r w:rsidR="00A3618B">
                      <w:rPr>
                        <w:rStyle w:val="Hyperlink"/>
                        <w:rFonts w:ascii="Arial" w:hAnsi="Arial" w:cs="Arial"/>
                        <w:color w:val="005E7D"/>
                        <w:sz w:val="21"/>
                        <w:szCs w:val="21"/>
                        <w:shd w:val="clear" w:color="auto" w:fill="FFFFFF"/>
                      </w:rPr>
                      <w:t>https://agr.webex.com/agr/j.php?MTID=mdce0daa58e8252f269f034648c96e57c</w:t>
                    </w:r>
                  </w:hyperlink>
                  <w:r>
                    <w:rPr>
                      <w:rFonts w:ascii="Arial" w:hAnsi="Arial"/>
                      <w:sz w:val="20"/>
                      <w:szCs w:val="20"/>
                    </w:rPr>
                    <w:t xml:space="preserve"> </w:t>
                  </w:r>
                  <w:permEnd w:id="1178872138"/>
                </w:p>
              </w:tc>
            </w:tr>
            <w:permEnd w:id="922117851"/>
            <w:permEnd w:id="1492593595"/>
            <w:permEnd w:id="1895580962"/>
            <w:permEnd w:id="1720731157"/>
          </w:tbl>
          <w:p w14:paraId="1682EF64" w14:textId="77777777" w:rsidR="00EE01F6" w:rsidRDefault="00EE01F6" w:rsidP="00E653FA">
            <w:pPr>
              <w:rPr>
                <w:rFonts w:ascii="Arial" w:hAnsi="Arial"/>
                <w:b/>
                <w:sz w:val="20"/>
                <w:szCs w:val="20"/>
              </w:rPr>
            </w:pPr>
          </w:p>
        </w:tc>
      </w:tr>
      <w:tr w:rsidR="001F2F60" w:rsidRPr="004D58F5" w14:paraId="34DF6EFD" w14:textId="77777777" w:rsidTr="00201F91">
        <w:trPr>
          <w:gridAfter w:val="1"/>
          <w:wAfter w:w="14" w:type="dxa"/>
          <w:trHeight w:val="288"/>
        </w:trPr>
        <w:tc>
          <w:tcPr>
            <w:tcW w:w="11160" w:type="dxa"/>
            <w:gridSpan w:val="10"/>
            <w:tcBorders>
              <w:left w:val="single" w:sz="4" w:space="0" w:color="auto"/>
              <w:bottom w:val="single" w:sz="4" w:space="0" w:color="auto"/>
              <w:right w:val="single" w:sz="4" w:space="0" w:color="auto"/>
            </w:tcBorders>
          </w:tcPr>
          <w:p w14:paraId="3B7FE776" w14:textId="13A2AB19" w:rsidR="001F2F60" w:rsidRDefault="001F2F60" w:rsidP="00C6175F">
            <w:pPr>
              <w:rPr>
                <w:rFonts w:ascii="Arial" w:hAnsi="Arial"/>
                <w:sz w:val="20"/>
                <w:szCs w:val="20"/>
              </w:rPr>
            </w:pPr>
            <w:r>
              <w:rPr>
                <w:rFonts w:ascii="Arial" w:hAnsi="Arial"/>
                <w:b/>
                <w:sz w:val="20"/>
                <w:szCs w:val="20"/>
              </w:rPr>
              <w:t>Date of intended adoption:</w:t>
            </w:r>
            <w:r w:rsidR="00C6175F" w:rsidRPr="00C6175F">
              <w:rPr>
                <w:rFonts w:ascii="Arial" w:hAnsi="Arial"/>
                <w:sz w:val="20"/>
                <w:szCs w:val="20"/>
              </w:rPr>
              <w:t xml:space="preserve"> </w:t>
            </w:r>
            <w:permStart w:id="244608938" w:edGrp="everyone"/>
            <w:r w:rsidR="00B32320">
              <w:rPr>
                <w:rFonts w:ascii="Arial" w:hAnsi="Arial"/>
                <w:sz w:val="20"/>
                <w:szCs w:val="20"/>
                <w:u w:val="single"/>
              </w:rPr>
              <w:t>March</w:t>
            </w:r>
            <w:r w:rsidR="0083019E">
              <w:rPr>
                <w:rFonts w:ascii="Arial" w:hAnsi="Arial"/>
                <w:sz w:val="20"/>
                <w:szCs w:val="20"/>
                <w:u w:val="single"/>
              </w:rPr>
              <w:t xml:space="preserve"> </w:t>
            </w:r>
            <w:r w:rsidR="00B32320">
              <w:rPr>
                <w:rFonts w:ascii="Arial" w:hAnsi="Arial"/>
                <w:sz w:val="20"/>
                <w:szCs w:val="20"/>
                <w:u w:val="single"/>
              </w:rPr>
              <w:t>12</w:t>
            </w:r>
            <w:r w:rsidR="0083019E" w:rsidRPr="0083019E">
              <w:rPr>
                <w:rFonts w:ascii="Arial" w:hAnsi="Arial"/>
                <w:sz w:val="20"/>
                <w:szCs w:val="20"/>
                <w:u w:val="single"/>
                <w:vertAlign w:val="superscript"/>
              </w:rPr>
              <w:t>th</w:t>
            </w:r>
            <w:r w:rsidR="0083019E">
              <w:rPr>
                <w:rFonts w:ascii="Arial" w:hAnsi="Arial"/>
                <w:sz w:val="20"/>
                <w:szCs w:val="20"/>
                <w:u w:val="single"/>
              </w:rPr>
              <w:t>, 202</w:t>
            </w:r>
            <w:r w:rsidR="00B32320">
              <w:rPr>
                <w:rFonts w:ascii="Arial" w:hAnsi="Arial"/>
                <w:sz w:val="20"/>
                <w:szCs w:val="20"/>
                <w:u w:val="single"/>
              </w:rPr>
              <w:t>5</w:t>
            </w:r>
            <w:permEnd w:id="244608938"/>
            <w:r w:rsidRPr="00C6175F">
              <w:rPr>
                <w:rFonts w:ascii="Arial" w:hAnsi="Arial"/>
                <w:sz w:val="20"/>
                <w:szCs w:val="20"/>
              </w:rPr>
              <w:t xml:space="preserve"> </w:t>
            </w:r>
            <w:r w:rsidR="00E24C7B">
              <w:rPr>
                <w:rFonts w:ascii="Arial" w:hAnsi="Arial"/>
                <w:sz w:val="20"/>
                <w:szCs w:val="20"/>
              </w:rPr>
              <w:t xml:space="preserve">     </w:t>
            </w:r>
            <w:r w:rsidR="00E73F63">
              <w:rPr>
                <w:rFonts w:ascii="Arial" w:hAnsi="Arial"/>
                <w:sz w:val="20"/>
                <w:szCs w:val="20"/>
              </w:rPr>
              <w:t xml:space="preserve">   </w:t>
            </w:r>
            <w:r w:rsidRPr="00A01677">
              <w:rPr>
                <w:rFonts w:ascii="Arial" w:hAnsi="Arial"/>
                <w:sz w:val="20"/>
                <w:szCs w:val="20"/>
              </w:rPr>
              <w:t>(</w:t>
            </w:r>
            <w:r w:rsidR="00C6175F">
              <w:rPr>
                <w:rFonts w:ascii="Arial" w:hAnsi="Arial"/>
                <w:sz w:val="20"/>
                <w:szCs w:val="20"/>
              </w:rPr>
              <w:t>Note: T</w:t>
            </w:r>
            <w:r>
              <w:rPr>
                <w:rFonts w:ascii="Arial" w:hAnsi="Arial"/>
                <w:sz w:val="20"/>
                <w:szCs w:val="20"/>
              </w:rPr>
              <w:t xml:space="preserve">his is </w:t>
            </w:r>
            <w:r w:rsidRPr="002327D5">
              <w:rPr>
                <w:rFonts w:ascii="Arial" w:hAnsi="Arial"/>
                <w:b/>
                <w:sz w:val="20"/>
                <w:szCs w:val="20"/>
              </w:rPr>
              <w:t>NOT</w:t>
            </w:r>
            <w:r>
              <w:rPr>
                <w:rFonts w:ascii="Arial" w:hAnsi="Arial"/>
                <w:sz w:val="20"/>
                <w:szCs w:val="20"/>
              </w:rPr>
              <w:t xml:space="preserve"> the </w:t>
            </w:r>
            <w:r w:rsidRPr="002327D5">
              <w:rPr>
                <w:rFonts w:ascii="Arial" w:hAnsi="Arial"/>
                <w:b/>
                <w:sz w:val="20"/>
                <w:szCs w:val="20"/>
              </w:rPr>
              <w:t>effective</w:t>
            </w:r>
            <w:r>
              <w:rPr>
                <w:rFonts w:ascii="Arial" w:hAnsi="Arial"/>
                <w:sz w:val="20"/>
                <w:szCs w:val="20"/>
              </w:rPr>
              <w:t xml:space="preserve"> date</w:t>
            </w:r>
            <w:r w:rsidRPr="00A01677">
              <w:rPr>
                <w:rFonts w:ascii="Arial" w:hAnsi="Arial"/>
                <w:sz w:val="20"/>
                <w:szCs w:val="20"/>
              </w:rPr>
              <w:t>)</w:t>
            </w:r>
          </w:p>
        </w:tc>
      </w:tr>
      <w:tr w:rsidR="004F6155" w:rsidRPr="004D58F5" w14:paraId="01E4A0A3" w14:textId="77777777" w:rsidTr="004F6155">
        <w:trPr>
          <w:gridAfter w:val="1"/>
          <w:wAfter w:w="14" w:type="dxa"/>
          <w:trHeight w:val="288"/>
        </w:trPr>
        <w:tc>
          <w:tcPr>
            <w:tcW w:w="5580" w:type="dxa"/>
            <w:gridSpan w:val="5"/>
            <w:tcBorders>
              <w:left w:val="single" w:sz="4" w:space="0" w:color="auto"/>
              <w:right w:val="single" w:sz="4" w:space="0" w:color="auto"/>
            </w:tcBorders>
          </w:tcPr>
          <w:p w14:paraId="0F886A19" w14:textId="562FD2CC" w:rsidR="004F6155" w:rsidRDefault="004F6155" w:rsidP="00C6175F">
            <w:pPr>
              <w:rPr>
                <w:rFonts w:ascii="Arial" w:hAnsi="Arial"/>
                <w:b/>
                <w:sz w:val="20"/>
                <w:szCs w:val="20"/>
              </w:rPr>
            </w:pPr>
            <w:r>
              <w:rPr>
                <w:rFonts w:ascii="Arial" w:hAnsi="Arial"/>
                <w:b/>
                <w:sz w:val="20"/>
                <w:szCs w:val="20"/>
              </w:rPr>
              <w:t>Submit written comments to:</w:t>
            </w:r>
          </w:p>
        </w:tc>
        <w:tc>
          <w:tcPr>
            <w:tcW w:w="5580" w:type="dxa"/>
            <w:gridSpan w:val="5"/>
            <w:tcBorders>
              <w:left w:val="single" w:sz="4" w:space="0" w:color="auto"/>
              <w:right w:val="single" w:sz="4" w:space="0" w:color="auto"/>
            </w:tcBorders>
          </w:tcPr>
          <w:p w14:paraId="7A5DF749" w14:textId="01A1D00B" w:rsidR="004F6155" w:rsidRDefault="004F6155" w:rsidP="00C6175F">
            <w:pPr>
              <w:rPr>
                <w:rFonts w:ascii="Arial" w:hAnsi="Arial"/>
                <w:b/>
                <w:sz w:val="20"/>
                <w:szCs w:val="20"/>
              </w:rPr>
            </w:pPr>
            <w:r>
              <w:rPr>
                <w:rFonts w:ascii="Arial" w:hAnsi="Arial"/>
                <w:b/>
                <w:sz w:val="20"/>
                <w:szCs w:val="20"/>
              </w:rPr>
              <w:t>Assistance for persons with disabilities:</w:t>
            </w:r>
          </w:p>
        </w:tc>
      </w:tr>
      <w:tr w:rsidR="004F6155" w:rsidRPr="004D58F5" w14:paraId="55C75D1D" w14:textId="77777777" w:rsidTr="004F6155">
        <w:trPr>
          <w:gridAfter w:val="1"/>
          <w:wAfter w:w="14" w:type="dxa"/>
          <w:trHeight w:val="288"/>
        </w:trPr>
        <w:tc>
          <w:tcPr>
            <w:tcW w:w="5580" w:type="dxa"/>
            <w:gridSpan w:val="5"/>
            <w:tcBorders>
              <w:left w:val="single" w:sz="4" w:space="0" w:color="auto"/>
              <w:right w:val="single" w:sz="4" w:space="0" w:color="auto"/>
            </w:tcBorders>
          </w:tcPr>
          <w:p w14:paraId="57A734F2" w14:textId="55E14315" w:rsidR="004F6155" w:rsidRDefault="004F6155" w:rsidP="00C6175F">
            <w:pPr>
              <w:rPr>
                <w:rFonts w:ascii="Arial" w:hAnsi="Arial"/>
                <w:b/>
                <w:sz w:val="20"/>
                <w:szCs w:val="20"/>
              </w:rPr>
            </w:pPr>
            <w:r>
              <w:rPr>
                <w:rFonts w:ascii="Arial" w:hAnsi="Arial"/>
                <w:sz w:val="20"/>
                <w:szCs w:val="20"/>
              </w:rPr>
              <w:t>Name</w:t>
            </w:r>
            <w:r w:rsidR="00C0109A">
              <w:rPr>
                <w:rFonts w:ascii="Arial" w:hAnsi="Arial"/>
                <w:sz w:val="20"/>
                <w:szCs w:val="20"/>
              </w:rPr>
              <w:t xml:space="preserve"> </w:t>
            </w:r>
            <w:r>
              <w:rPr>
                <w:rFonts w:ascii="Arial" w:hAnsi="Arial"/>
                <w:sz w:val="20"/>
                <w:szCs w:val="20"/>
              </w:rPr>
              <w:t xml:space="preserve"> </w:t>
            </w:r>
            <w:permStart w:id="1874547850" w:edGrp="everyone"/>
            <w:r w:rsidR="0083019E">
              <w:rPr>
                <w:rFonts w:ascii="Arial" w:hAnsi="Arial"/>
                <w:sz w:val="20"/>
                <w:szCs w:val="20"/>
              </w:rPr>
              <w:t>Mary Fee</w:t>
            </w:r>
            <w:permEnd w:id="1874547850"/>
          </w:p>
        </w:tc>
        <w:tc>
          <w:tcPr>
            <w:tcW w:w="5580" w:type="dxa"/>
            <w:gridSpan w:val="5"/>
            <w:tcBorders>
              <w:left w:val="single" w:sz="4" w:space="0" w:color="auto"/>
              <w:right w:val="single" w:sz="4" w:space="0" w:color="auto"/>
            </w:tcBorders>
          </w:tcPr>
          <w:p w14:paraId="44A70068" w14:textId="0346C56D" w:rsidR="004F6155" w:rsidRDefault="004F6155" w:rsidP="00C6175F">
            <w:pPr>
              <w:rPr>
                <w:rFonts w:ascii="Arial" w:hAnsi="Arial"/>
                <w:b/>
                <w:sz w:val="20"/>
                <w:szCs w:val="20"/>
              </w:rPr>
            </w:pPr>
            <w:r>
              <w:rPr>
                <w:rFonts w:ascii="Arial" w:hAnsi="Arial"/>
                <w:sz w:val="20"/>
                <w:szCs w:val="20"/>
              </w:rPr>
              <w:t>Contact</w:t>
            </w:r>
            <w:r w:rsidR="00C0109A">
              <w:rPr>
                <w:rFonts w:ascii="Arial" w:hAnsi="Arial"/>
                <w:sz w:val="20"/>
                <w:szCs w:val="20"/>
              </w:rPr>
              <w:t xml:space="preserve"> </w:t>
            </w:r>
            <w:r>
              <w:rPr>
                <w:rFonts w:ascii="Arial" w:hAnsi="Arial"/>
                <w:sz w:val="20"/>
                <w:szCs w:val="20"/>
              </w:rPr>
              <w:t xml:space="preserve"> </w:t>
            </w:r>
            <w:permStart w:id="234498307" w:edGrp="everyone"/>
            <w:r w:rsidR="0083019E">
              <w:rPr>
                <w:rFonts w:ascii="Arial" w:hAnsi="Arial"/>
                <w:sz w:val="20"/>
                <w:szCs w:val="20"/>
              </w:rPr>
              <w:t>Mary Fee</w:t>
            </w:r>
            <w:permEnd w:id="234498307"/>
          </w:p>
        </w:tc>
      </w:tr>
      <w:tr w:rsidR="004F6155" w:rsidRPr="004D58F5" w14:paraId="1F5E8151" w14:textId="77777777" w:rsidTr="004F6155">
        <w:trPr>
          <w:gridAfter w:val="1"/>
          <w:wAfter w:w="14" w:type="dxa"/>
          <w:trHeight w:val="288"/>
        </w:trPr>
        <w:tc>
          <w:tcPr>
            <w:tcW w:w="5580" w:type="dxa"/>
            <w:gridSpan w:val="5"/>
            <w:tcBorders>
              <w:left w:val="single" w:sz="4" w:space="0" w:color="auto"/>
              <w:right w:val="single" w:sz="4" w:space="0" w:color="auto"/>
            </w:tcBorders>
          </w:tcPr>
          <w:p w14:paraId="17B23FA0" w14:textId="4B02D7A3" w:rsidR="004F6155" w:rsidRDefault="004F6155" w:rsidP="004F6155">
            <w:pPr>
              <w:rPr>
                <w:rFonts w:ascii="Arial" w:hAnsi="Arial"/>
                <w:b/>
                <w:sz w:val="20"/>
                <w:szCs w:val="20"/>
              </w:rPr>
            </w:pPr>
            <w:r>
              <w:rPr>
                <w:rFonts w:ascii="Arial" w:hAnsi="Arial"/>
                <w:sz w:val="20"/>
              </w:rPr>
              <w:t>Address</w:t>
            </w:r>
            <w:r w:rsidR="00C0109A">
              <w:rPr>
                <w:rFonts w:ascii="Arial" w:hAnsi="Arial"/>
                <w:sz w:val="20"/>
              </w:rPr>
              <w:t xml:space="preserve"> </w:t>
            </w:r>
            <w:r>
              <w:rPr>
                <w:rFonts w:ascii="Arial" w:hAnsi="Arial"/>
                <w:sz w:val="20"/>
              </w:rPr>
              <w:t xml:space="preserve"> </w:t>
            </w:r>
            <w:permStart w:id="1146160059" w:edGrp="everyone"/>
            <w:r w:rsidR="0083019E">
              <w:rPr>
                <w:rFonts w:ascii="Arial" w:hAnsi="Arial"/>
                <w:sz w:val="20"/>
              </w:rPr>
              <w:t xml:space="preserve">WSNWCB </w:t>
            </w:r>
            <w:r w:rsidR="0083019E">
              <w:rPr>
                <w:rFonts w:ascii="Arial" w:hAnsi="Arial"/>
                <w:sz w:val="20"/>
                <w:szCs w:val="20"/>
              </w:rPr>
              <w:t>P.O. Box 42560; Olympia, WA 98504-2560</w:t>
            </w:r>
            <w:permEnd w:id="1146160059"/>
          </w:p>
        </w:tc>
        <w:tc>
          <w:tcPr>
            <w:tcW w:w="5580" w:type="dxa"/>
            <w:gridSpan w:val="5"/>
            <w:tcBorders>
              <w:left w:val="single" w:sz="4" w:space="0" w:color="auto"/>
              <w:right w:val="single" w:sz="4" w:space="0" w:color="auto"/>
            </w:tcBorders>
          </w:tcPr>
          <w:p w14:paraId="2C3F9C5E" w14:textId="0290E165" w:rsidR="004F6155" w:rsidRDefault="004F6155" w:rsidP="004F6155">
            <w:pPr>
              <w:rPr>
                <w:rFonts w:ascii="Arial" w:hAnsi="Arial"/>
                <w:b/>
                <w:sz w:val="20"/>
                <w:szCs w:val="20"/>
              </w:rPr>
            </w:pPr>
            <w:r>
              <w:rPr>
                <w:rFonts w:ascii="Arial" w:hAnsi="Arial"/>
                <w:sz w:val="20"/>
              </w:rPr>
              <w:t>Phone</w:t>
            </w:r>
            <w:r w:rsidR="00C0109A">
              <w:rPr>
                <w:rFonts w:ascii="Arial" w:hAnsi="Arial"/>
                <w:sz w:val="20"/>
              </w:rPr>
              <w:t xml:space="preserve"> </w:t>
            </w:r>
            <w:r>
              <w:rPr>
                <w:rFonts w:ascii="Arial" w:hAnsi="Arial"/>
                <w:sz w:val="20"/>
              </w:rPr>
              <w:t xml:space="preserve"> </w:t>
            </w:r>
            <w:permStart w:id="1015834678" w:edGrp="everyone"/>
            <w:r w:rsidR="0083019E">
              <w:rPr>
                <w:rFonts w:ascii="Arial" w:hAnsi="Arial"/>
                <w:sz w:val="20"/>
                <w:szCs w:val="20"/>
              </w:rPr>
              <w:t>360-561-4428</w:t>
            </w:r>
            <w:permEnd w:id="1015834678"/>
          </w:p>
        </w:tc>
      </w:tr>
      <w:tr w:rsidR="004F6155" w:rsidRPr="004D58F5" w14:paraId="77411F88" w14:textId="77777777" w:rsidTr="004F6155">
        <w:trPr>
          <w:gridAfter w:val="1"/>
          <w:wAfter w:w="14" w:type="dxa"/>
          <w:trHeight w:val="288"/>
        </w:trPr>
        <w:tc>
          <w:tcPr>
            <w:tcW w:w="5580" w:type="dxa"/>
            <w:gridSpan w:val="5"/>
            <w:tcBorders>
              <w:left w:val="single" w:sz="4" w:space="0" w:color="auto"/>
              <w:right w:val="single" w:sz="4" w:space="0" w:color="auto"/>
            </w:tcBorders>
          </w:tcPr>
          <w:p w14:paraId="344B675C" w14:textId="753D3212" w:rsidR="004F6155" w:rsidRDefault="004F6155" w:rsidP="004F6155">
            <w:pPr>
              <w:rPr>
                <w:rFonts w:ascii="Arial" w:hAnsi="Arial"/>
                <w:b/>
                <w:sz w:val="20"/>
                <w:szCs w:val="20"/>
              </w:rPr>
            </w:pPr>
            <w:r w:rsidRPr="00A05582">
              <w:rPr>
                <w:rFonts w:ascii="Arial" w:hAnsi="Arial"/>
                <w:sz w:val="20"/>
              </w:rPr>
              <w:t>Email</w:t>
            </w:r>
            <w:r w:rsidR="00C0109A">
              <w:rPr>
                <w:rFonts w:ascii="Arial" w:hAnsi="Arial"/>
                <w:sz w:val="20"/>
              </w:rPr>
              <w:t xml:space="preserve"> </w:t>
            </w:r>
            <w:r w:rsidRPr="00A05582">
              <w:rPr>
                <w:rFonts w:ascii="Arial" w:hAnsi="Arial"/>
                <w:sz w:val="20"/>
              </w:rPr>
              <w:t xml:space="preserve"> </w:t>
            </w:r>
            <w:permStart w:id="983517533" w:edGrp="everyone"/>
            <w:r w:rsidR="0083019E">
              <w:rPr>
                <w:rFonts w:ascii="Arial" w:hAnsi="Arial"/>
                <w:sz w:val="20"/>
                <w:szCs w:val="20"/>
              </w:rPr>
              <w:fldChar w:fldCharType="begin"/>
            </w:r>
            <w:r w:rsidR="0083019E">
              <w:rPr>
                <w:rFonts w:ascii="Arial" w:hAnsi="Arial"/>
                <w:sz w:val="20"/>
                <w:szCs w:val="20"/>
              </w:rPr>
              <w:instrText xml:space="preserve"> HYPERLINK "mailto:</w:instrText>
            </w:r>
            <w:r w:rsidR="0083019E" w:rsidRPr="00351D53">
              <w:rPr>
                <w:rFonts w:ascii="Arial" w:hAnsi="Arial"/>
                <w:sz w:val="20"/>
                <w:szCs w:val="20"/>
              </w:rPr>
              <w:instrText>mfee@agr.wa.gov</w:instrText>
            </w:r>
            <w:r w:rsidR="0083019E">
              <w:rPr>
                <w:rFonts w:ascii="Arial" w:hAnsi="Arial"/>
                <w:sz w:val="20"/>
                <w:szCs w:val="20"/>
              </w:rPr>
              <w:instrText xml:space="preserve">" </w:instrText>
            </w:r>
            <w:r w:rsidR="0083019E">
              <w:rPr>
                <w:rFonts w:ascii="Arial" w:hAnsi="Arial"/>
                <w:sz w:val="20"/>
                <w:szCs w:val="20"/>
              </w:rPr>
            </w:r>
            <w:r w:rsidR="0083019E">
              <w:rPr>
                <w:rFonts w:ascii="Arial" w:hAnsi="Arial"/>
                <w:sz w:val="20"/>
                <w:szCs w:val="20"/>
              </w:rPr>
              <w:fldChar w:fldCharType="separate"/>
            </w:r>
            <w:r w:rsidR="0083019E" w:rsidRPr="00412428">
              <w:rPr>
                <w:rStyle w:val="Hyperlink"/>
                <w:rFonts w:ascii="Arial" w:hAnsi="Arial"/>
                <w:sz w:val="20"/>
                <w:szCs w:val="20"/>
              </w:rPr>
              <w:t>mfee@agr.wa.gov</w:t>
            </w:r>
            <w:r w:rsidR="0083019E">
              <w:rPr>
                <w:rFonts w:ascii="Arial" w:hAnsi="Arial"/>
                <w:sz w:val="20"/>
                <w:szCs w:val="20"/>
              </w:rPr>
              <w:fldChar w:fldCharType="end"/>
            </w:r>
            <w:r w:rsidR="0083019E">
              <w:rPr>
                <w:rFonts w:ascii="Arial" w:hAnsi="Arial"/>
                <w:sz w:val="20"/>
                <w:szCs w:val="20"/>
              </w:rPr>
              <w:t xml:space="preserve"> or </w:t>
            </w:r>
            <w:hyperlink r:id="rId13" w:history="1">
              <w:r w:rsidR="0083019E" w:rsidRPr="00EC5DE4">
                <w:rPr>
                  <w:rStyle w:val="Hyperlink"/>
                  <w:rFonts w:ascii="Arial" w:hAnsi="Arial"/>
                  <w:sz w:val="20"/>
                  <w:szCs w:val="20"/>
                </w:rPr>
                <w:t>noxiousweeds@agr.wa.gov</w:t>
              </w:r>
            </w:hyperlink>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983517533"/>
          </w:p>
        </w:tc>
        <w:tc>
          <w:tcPr>
            <w:tcW w:w="5580" w:type="dxa"/>
            <w:gridSpan w:val="5"/>
            <w:tcBorders>
              <w:left w:val="single" w:sz="4" w:space="0" w:color="auto"/>
              <w:right w:val="single" w:sz="4" w:space="0" w:color="auto"/>
            </w:tcBorders>
          </w:tcPr>
          <w:p w14:paraId="4BC8F3E3" w14:textId="2E0F06EC" w:rsidR="004F6155" w:rsidRDefault="004F6155" w:rsidP="004F6155">
            <w:pPr>
              <w:rPr>
                <w:rFonts w:ascii="Arial" w:hAnsi="Arial"/>
                <w:b/>
                <w:sz w:val="20"/>
                <w:szCs w:val="20"/>
              </w:rPr>
            </w:pPr>
            <w:r>
              <w:rPr>
                <w:rFonts w:ascii="Arial" w:hAnsi="Arial"/>
                <w:sz w:val="20"/>
              </w:rPr>
              <w:t>Fax</w:t>
            </w:r>
            <w:r w:rsidR="00C0109A">
              <w:rPr>
                <w:rFonts w:ascii="Arial" w:hAnsi="Arial"/>
                <w:sz w:val="20"/>
              </w:rPr>
              <w:t xml:space="preserve"> </w:t>
            </w:r>
            <w:r>
              <w:rPr>
                <w:rFonts w:ascii="Arial" w:hAnsi="Arial"/>
                <w:sz w:val="20"/>
              </w:rPr>
              <w:t xml:space="preserve"> </w:t>
            </w:r>
            <w:permStart w:id="2006469990" w:edGrp="everyone"/>
            <w:r w:rsidR="0083019E">
              <w:rPr>
                <w:rFonts w:ascii="Arial" w:hAnsi="Arial"/>
                <w:sz w:val="20"/>
                <w:szCs w:val="20"/>
              </w:rPr>
              <w:t>360-302-2053</w:t>
            </w:r>
            <w:permEnd w:id="2006469990"/>
          </w:p>
        </w:tc>
      </w:tr>
      <w:tr w:rsidR="004F6155" w:rsidRPr="004D58F5" w14:paraId="019EF6B4" w14:textId="77777777" w:rsidTr="004F6155">
        <w:trPr>
          <w:gridAfter w:val="1"/>
          <w:wAfter w:w="14" w:type="dxa"/>
          <w:trHeight w:val="288"/>
        </w:trPr>
        <w:tc>
          <w:tcPr>
            <w:tcW w:w="5580" w:type="dxa"/>
            <w:gridSpan w:val="5"/>
            <w:tcBorders>
              <w:left w:val="single" w:sz="4" w:space="0" w:color="auto"/>
              <w:right w:val="single" w:sz="4" w:space="0" w:color="auto"/>
            </w:tcBorders>
          </w:tcPr>
          <w:p w14:paraId="78F0A661" w14:textId="1EC5DBE8" w:rsidR="004F6155" w:rsidRDefault="004F6155" w:rsidP="004F6155">
            <w:pPr>
              <w:rPr>
                <w:rFonts w:ascii="Arial" w:hAnsi="Arial"/>
                <w:b/>
                <w:sz w:val="20"/>
                <w:szCs w:val="20"/>
              </w:rPr>
            </w:pPr>
            <w:r w:rsidRPr="00A05582">
              <w:rPr>
                <w:rFonts w:ascii="Arial" w:hAnsi="Arial"/>
                <w:sz w:val="20"/>
              </w:rPr>
              <w:t>Fax</w:t>
            </w:r>
            <w:r w:rsidR="00C0109A">
              <w:rPr>
                <w:rFonts w:ascii="Arial" w:hAnsi="Arial"/>
                <w:sz w:val="20"/>
              </w:rPr>
              <w:t xml:space="preserve"> </w:t>
            </w:r>
            <w:r>
              <w:rPr>
                <w:rFonts w:ascii="Arial" w:hAnsi="Arial"/>
                <w:sz w:val="20"/>
              </w:rPr>
              <w:t xml:space="preserve"> </w:t>
            </w:r>
            <w:permStart w:id="270491157" w:edGrp="everyone"/>
            <w:r w:rsidR="0083019E">
              <w:rPr>
                <w:rFonts w:ascii="Arial" w:hAnsi="Arial"/>
                <w:sz w:val="20"/>
                <w:szCs w:val="20"/>
              </w:rPr>
              <w:t>360-902-2053</w:t>
            </w:r>
            <w:permEnd w:id="270491157"/>
          </w:p>
        </w:tc>
        <w:tc>
          <w:tcPr>
            <w:tcW w:w="5580" w:type="dxa"/>
            <w:gridSpan w:val="5"/>
            <w:tcBorders>
              <w:left w:val="single" w:sz="4" w:space="0" w:color="auto"/>
              <w:right w:val="single" w:sz="4" w:space="0" w:color="auto"/>
            </w:tcBorders>
          </w:tcPr>
          <w:p w14:paraId="432BC7DB" w14:textId="593DBA53" w:rsidR="004F6155" w:rsidRDefault="004F6155" w:rsidP="004F6155">
            <w:pPr>
              <w:rPr>
                <w:rFonts w:ascii="Arial" w:hAnsi="Arial"/>
                <w:b/>
                <w:sz w:val="20"/>
                <w:szCs w:val="20"/>
              </w:rPr>
            </w:pPr>
            <w:r>
              <w:rPr>
                <w:rFonts w:ascii="Arial" w:hAnsi="Arial"/>
                <w:sz w:val="20"/>
              </w:rPr>
              <w:t>TTY</w:t>
            </w:r>
            <w:r w:rsidR="00C0109A">
              <w:rPr>
                <w:rFonts w:ascii="Arial" w:hAnsi="Arial"/>
                <w:sz w:val="20"/>
              </w:rPr>
              <w:t xml:space="preserve"> </w:t>
            </w:r>
            <w:r>
              <w:rPr>
                <w:rFonts w:ascii="Arial" w:hAnsi="Arial"/>
                <w:sz w:val="20"/>
              </w:rPr>
              <w:t xml:space="preserve"> </w:t>
            </w:r>
            <w:permStart w:id="683739777" w:edGrp="everyone"/>
            <w:r w:rsidR="0083019E">
              <w:rPr>
                <w:rFonts w:ascii="Arial" w:hAnsi="Arial"/>
                <w:sz w:val="20"/>
                <w:szCs w:val="20"/>
              </w:rPr>
              <w:t>800-833-6388</w:t>
            </w:r>
            <w:permEnd w:id="683739777"/>
          </w:p>
        </w:tc>
      </w:tr>
      <w:tr w:rsidR="004F6155" w:rsidRPr="004D58F5" w14:paraId="037B4E56" w14:textId="77777777" w:rsidTr="004F6155">
        <w:trPr>
          <w:gridAfter w:val="1"/>
          <w:wAfter w:w="14" w:type="dxa"/>
          <w:trHeight w:val="288"/>
        </w:trPr>
        <w:tc>
          <w:tcPr>
            <w:tcW w:w="5580" w:type="dxa"/>
            <w:gridSpan w:val="5"/>
            <w:tcBorders>
              <w:left w:val="single" w:sz="4" w:space="0" w:color="auto"/>
              <w:right w:val="single" w:sz="4" w:space="0" w:color="auto"/>
            </w:tcBorders>
          </w:tcPr>
          <w:p w14:paraId="7A0B07DD" w14:textId="29A3799F" w:rsidR="004F6155" w:rsidRDefault="004F6155" w:rsidP="004F6155">
            <w:pPr>
              <w:rPr>
                <w:rFonts w:ascii="Arial" w:hAnsi="Arial"/>
                <w:b/>
                <w:sz w:val="20"/>
                <w:szCs w:val="20"/>
              </w:rPr>
            </w:pPr>
            <w:r>
              <w:rPr>
                <w:rFonts w:ascii="Arial" w:hAnsi="Arial"/>
                <w:sz w:val="20"/>
              </w:rPr>
              <w:t>Other</w:t>
            </w:r>
            <w:r w:rsidR="00C0109A">
              <w:rPr>
                <w:rFonts w:ascii="Arial" w:hAnsi="Arial"/>
                <w:sz w:val="20"/>
              </w:rPr>
              <w:t xml:space="preserve"> </w:t>
            </w:r>
            <w:r>
              <w:rPr>
                <w:rFonts w:ascii="Arial" w:hAnsi="Arial"/>
                <w:sz w:val="20"/>
              </w:rPr>
              <w:t xml:space="preserve"> </w:t>
            </w:r>
            <w:permStart w:id="861759576"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861759576"/>
          </w:p>
        </w:tc>
        <w:tc>
          <w:tcPr>
            <w:tcW w:w="5580" w:type="dxa"/>
            <w:gridSpan w:val="5"/>
            <w:tcBorders>
              <w:left w:val="single" w:sz="4" w:space="0" w:color="auto"/>
              <w:right w:val="single" w:sz="4" w:space="0" w:color="auto"/>
            </w:tcBorders>
          </w:tcPr>
          <w:p w14:paraId="1439ABAA" w14:textId="325B4BE3" w:rsidR="004F6155" w:rsidRDefault="004F6155" w:rsidP="004F6155">
            <w:pPr>
              <w:rPr>
                <w:rFonts w:ascii="Arial" w:hAnsi="Arial"/>
                <w:b/>
                <w:sz w:val="20"/>
                <w:szCs w:val="20"/>
              </w:rPr>
            </w:pPr>
            <w:r>
              <w:rPr>
                <w:rFonts w:ascii="Arial" w:hAnsi="Arial"/>
                <w:sz w:val="20"/>
              </w:rPr>
              <w:t>Email</w:t>
            </w:r>
            <w:r w:rsidR="00C0109A">
              <w:rPr>
                <w:rFonts w:ascii="Arial" w:hAnsi="Arial"/>
                <w:sz w:val="20"/>
              </w:rPr>
              <w:t xml:space="preserve"> </w:t>
            </w:r>
            <w:r>
              <w:rPr>
                <w:rFonts w:ascii="Arial" w:hAnsi="Arial"/>
                <w:sz w:val="20"/>
              </w:rPr>
              <w:t xml:space="preserve"> </w:t>
            </w:r>
            <w:permStart w:id="160179605" w:edGrp="everyone"/>
            <w:r w:rsidR="0083019E">
              <w:rPr>
                <w:rFonts w:ascii="Arial" w:hAnsi="Arial"/>
                <w:sz w:val="20"/>
                <w:szCs w:val="20"/>
              </w:rPr>
              <w:t>mfee@agr.wa.gov</w:t>
            </w:r>
            <w:permEnd w:id="160179605"/>
          </w:p>
        </w:tc>
      </w:tr>
      <w:tr w:rsidR="004F6155" w:rsidRPr="004D58F5" w14:paraId="1A74E9EF" w14:textId="77777777" w:rsidTr="004F6155">
        <w:trPr>
          <w:gridAfter w:val="1"/>
          <w:wAfter w:w="14" w:type="dxa"/>
          <w:trHeight w:val="288"/>
        </w:trPr>
        <w:tc>
          <w:tcPr>
            <w:tcW w:w="5580" w:type="dxa"/>
            <w:gridSpan w:val="5"/>
            <w:tcBorders>
              <w:left w:val="single" w:sz="4" w:space="0" w:color="auto"/>
              <w:right w:val="single" w:sz="4" w:space="0" w:color="auto"/>
            </w:tcBorders>
          </w:tcPr>
          <w:p w14:paraId="3CF15E73" w14:textId="740D0C44" w:rsidR="004F6155" w:rsidRDefault="00C3573B" w:rsidP="004F6155">
            <w:pPr>
              <w:rPr>
                <w:rFonts w:ascii="Arial" w:hAnsi="Arial"/>
                <w:b/>
                <w:sz w:val="20"/>
                <w:szCs w:val="20"/>
              </w:rPr>
            </w:pPr>
            <w:r>
              <w:t>Beginning (date and time</w:t>
            </w:r>
            <w:r w:rsidR="00E73F63">
              <w:t xml:space="preserve">)  </w:t>
            </w:r>
            <w:permStart w:id="1646530739" w:edGrp="everyone"/>
            <w:r>
              <w:t xml:space="preserve"> </w:t>
            </w:r>
            <w:r w:rsidR="00B32320">
              <w:rPr>
                <w:rFonts w:ascii="Arial" w:hAnsi="Arial"/>
                <w:sz w:val="20"/>
                <w:szCs w:val="20"/>
                <w:u w:val="single"/>
              </w:rPr>
              <w:t>February 1</w:t>
            </w:r>
            <w:r w:rsidR="00B32320" w:rsidRPr="00B32320">
              <w:rPr>
                <w:rFonts w:ascii="Arial" w:hAnsi="Arial"/>
                <w:sz w:val="20"/>
                <w:szCs w:val="20"/>
                <w:u w:val="single"/>
                <w:vertAlign w:val="superscript"/>
              </w:rPr>
              <w:t>st</w:t>
            </w:r>
            <w:r w:rsidR="00B32320">
              <w:rPr>
                <w:rFonts w:ascii="Arial" w:hAnsi="Arial"/>
                <w:sz w:val="20"/>
                <w:szCs w:val="20"/>
                <w:u w:val="single"/>
              </w:rPr>
              <w:t>, 2025</w:t>
            </w:r>
            <w:permEnd w:id="1646530739"/>
          </w:p>
        </w:tc>
        <w:tc>
          <w:tcPr>
            <w:tcW w:w="5580" w:type="dxa"/>
            <w:gridSpan w:val="5"/>
            <w:tcBorders>
              <w:left w:val="single" w:sz="4" w:space="0" w:color="auto"/>
              <w:right w:val="single" w:sz="4" w:space="0" w:color="auto"/>
            </w:tcBorders>
          </w:tcPr>
          <w:p w14:paraId="12C13E04" w14:textId="0B9E4A65" w:rsidR="004F6155" w:rsidRDefault="004F6155" w:rsidP="004F6155">
            <w:pPr>
              <w:rPr>
                <w:rFonts w:ascii="Arial" w:hAnsi="Arial"/>
                <w:b/>
                <w:sz w:val="20"/>
                <w:szCs w:val="20"/>
              </w:rPr>
            </w:pPr>
            <w:r>
              <w:rPr>
                <w:rFonts w:ascii="Arial" w:hAnsi="Arial"/>
                <w:sz w:val="20"/>
              </w:rPr>
              <w:t>Other</w:t>
            </w:r>
            <w:r w:rsidR="00C0109A">
              <w:rPr>
                <w:rFonts w:ascii="Arial" w:hAnsi="Arial"/>
                <w:sz w:val="20"/>
              </w:rPr>
              <w:t xml:space="preserve"> </w:t>
            </w:r>
            <w:r>
              <w:rPr>
                <w:rFonts w:ascii="Arial" w:hAnsi="Arial"/>
                <w:sz w:val="20"/>
              </w:rPr>
              <w:t xml:space="preserve"> </w:t>
            </w:r>
            <w:permStart w:id="2020492872"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2020492872"/>
          </w:p>
        </w:tc>
      </w:tr>
      <w:tr w:rsidR="004F6155" w:rsidRPr="004D58F5" w14:paraId="44D03F9E" w14:textId="77777777" w:rsidTr="007612E8">
        <w:trPr>
          <w:gridAfter w:val="1"/>
          <w:wAfter w:w="14" w:type="dxa"/>
          <w:trHeight w:val="288"/>
        </w:trPr>
        <w:tc>
          <w:tcPr>
            <w:tcW w:w="5580" w:type="dxa"/>
            <w:gridSpan w:val="5"/>
            <w:tcBorders>
              <w:left w:val="single" w:sz="4" w:space="0" w:color="auto"/>
              <w:bottom w:val="single" w:sz="4" w:space="0" w:color="auto"/>
              <w:right w:val="single" w:sz="4" w:space="0" w:color="auto"/>
            </w:tcBorders>
          </w:tcPr>
          <w:p w14:paraId="15ED7880" w14:textId="71117553" w:rsidR="004F6155" w:rsidRDefault="00C3573B" w:rsidP="004F6155">
            <w:pPr>
              <w:rPr>
                <w:rFonts w:ascii="Arial" w:hAnsi="Arial"/>
                <w:b/>
                <w:sz w:val="20"/>
                <w:szCs w:val="20"/>
              </w:rPr>
            </w:pPr>
            <w:r>
              <w:t>By (date and time</w:t>
            </w:r>
            <w:r w:rsidR="00AB32E7">
              <w:t>)</w:t>
            </w:r>
            <w:r w:rsidR="00C0109A">
              <w:t xml:space="preserve"> </w:t>
            </w:r>
            <w:r>
              <w:t xml:space="preserve"> </w:t>
            </w:r>
            <w:permStart w:id="1973907909" w:edGrp="everyone"/>
            <w:r>
              <w:t xml:space="preserve"> </w:t>
            </w:r>
            <w:r w:rsidR="0083019E">
              <w:rPr>
                <w:rFonts w:ascii="Arial" w:hAnsi="Arial"/>
                <w:sz w:val="20"/>
                <w:szCs w:val="20"/>
                <w:u w:val="single"/>
              </w:rPr>
              <w:t xml:space="preserve">Monday </w:t>
            </w:r>
            <w:r w:rsidR="00B32320">
              <w:rPr>
                <w:rFonts w:ascii="Arial" w:hAnsi="Arial"/>
                <w:sz w:val="20"/>
                <w:szCs w:val="20"/>
                <w:u w:val="single"/>
              </w:rPr>
              <w:t>March 10</w:t>
            </w:r>
            <w:r w:rsidR="00B32320" w:rsidRPr="00B32320">
              <w:rPr>
                <w:rFonts w:ascii="Arial" w:hAnsi="Arial"/>
                <w:sz w:val="20"/>
                <w:szCs w:val="20"/>
                <w:u w:val="single"/>
                <w:vertAlign w:val="superscript"/>
              </w:rPr>
              <w:t>th</w:t>
            </w:r>
            <w:r w:rsidR="00B32320">
              <w:rPr>
                <w:rFonts w:ascii="Arial" w:hAnsi="Arial"/>
                <w:sz w:val="20"/>
                <w:szCs w:val="20"/>
                <w:u w:val="single"/>
              </w:rPr>
              <w:t>, 2025</w:t>
            </w:r>
            <w:permEnd w:id="1973907909"/>
          </w:p>
        </w:tc>
        <w:tc>
          <w:tcPr>
            <w:tcW w:w="5580" w:type="dxa"/>
            <w:gridSpan w:val="5"/>
            <w:tcBorders>
              <w:left w:val="single" w:sz="4" w:space="0" w:color="auto"/>
              <w:bottom w:val="single" w:sz="4" w:space="0" w:color="auto"/>
              <w:right w:val="single" w:sz="4" w:space="0" w:color="auto"/>
            </w:tcBorders>
          </w:tcPr>
          <w:p w14:paraId="52348B49" w14:textId="5BB0354D" w:rsidR="004F6155" w:rsidRDefault="004F6155" w:rsidP="004F6155">
            <w:pPr>
              <w:rPr>
                <w:rFonts w:ascii="Arial" w:hAnsi="Arial"/>
                <w:b/>
                <w:sz w:val="20"/>
                <w:szCs w:val="20"/>
              </w:rPr>
            </w:pPr>
            <w:r>
              <w:rPr>
                <w:rFonts w:ascii="Arial" w:hAnsi="Arial"/>
                <w:sz w:val="20"/>
                <w:szCs w:val="20"/>
              </w:rPr>
              <w:t>By (date)</w:t>
            </w:r>
            <w:r w:rsidR="00C0109A">
              <w:rPr>
                <w:rFonts w:ascii="Arial" w:hAnsi="Arial"/>
                <w:sz w:val="20"/>
                <w:szCs w:val="20"/>
              </w:rPr>
              <w:t xml:space="preserve"> </w:t>
            </w:r>
            <w:r>
              <w:rPr>
                <w:rFonts w:ascii="Arial" w:hAnsi="Arial"/>
                <w:sz w:val="20"/>
                <w:szCs w:val="20"/>
              </w:rPr>
              <w:t xml:space="preserve"> </w:t>
            </w:r>
            <w:permStart w:id="1134050249" w:edGrp="everyone"/>
            <w:r w:rsidR="00B32320">
              <w:rPr>
                <w:rFonts w:ascii="Arial" w:hAnsi="Arial"/>
                <w:sz w:val="20"/>
                <w:szCs w:val="20"/>
                <w:u w:val="single"/>
              </w:rPr>
              <w:t>Monday March 10</w:t>
            </w:r>
            <w:r w:rsidR="00B32320" w:rsidRPr="00B32320">
              <w:rPr>
                <w:rFonts w:ascii="Arial" w:hAnsi="Arial"/>
                <w:sz w:val="20"/>
                <w:szCs w:val="20"/>
                <w:u w:val="single"/>
                <w:vertAlign w:val="superscript"/>
              </w:rPr>
              <w:t>th</w:t>
            </w:r>
            <w:r w:rsidR="00B32320">
              <w:rPr>
                <w:rFonts w:ascii="Arial" w:hAnsi="Arial"/>
                <w:sz w:val="20"/>
                <w:szCs w:val="20"/>
                <w:u w:val="single"/>
              </w:rPr>
              <w:t>, 2025</w:t>
            </w:r>
            <w:r w:rsidR="0083019E">
              <w:rPr>
                <w:rFonts w:ascii="Arial" w:hAnsi="Arial"/>
                <w:sz w:val="20"/>
                <w:szCs w:val="20"/>
                <w:u w:val="single"/>
              </w:rPr>
              <w:t xml:space="preserve"> </w:t>
            </w:r>
            <w:permEnd w:id="1134050249"/>
          </w:p>
        </w:tc>
      </w:tr>
      <w:tr w:rsidR="004F6155" w:rsidRPr="004D58F5" w14:paraId="07792E4D" w14:textId="77777777" w:rsidTr="004F6155">
        <w:trPr>
          <w:gridAfter w:val="1"/>
          <w:wAfter w:w="14" w:type="dxa"/>
          <w:trHeight w:val="288"/>
        </w:trPr>
        <w:tc>
          <w:tcPr>
            <w:tcW w:w="11160" w:type="dxa"/>
            <w:gridSpan w:val="10"/>
            <w:tcBorders>
              <w:top w:val="single" w:sz="4" w:space="0" w:color="auto"/>
              <w:left w:val="single" w:sz="4" w:space="0" w:color="auto"/>
              <w:bottom w:val="single" w:sz="4" w:space="0" w:color="auto"/>
              <w:right w:val="single" w:sz="4" w:space="0" w:color="auto"/>
            </w:tcBorders>
          </w:tcPr>
          <w:p w14:paraId="1019BC56" w14:textId="6E8D05A9" w:rsidR="0083019E" w:rsidRPr="00E5070A" w:rsidRDefault="004F6155" w:rsidP="0083019E">
            <w:pPr>
              <w:rPr>
                <w:rFonts w:ascii="Arial" w:hAnsi="Arial" w:cs="Arial"/>
                <w:sz w:val="20"/>
                <w:szCs w:val="20"/>
              </w:rPr>
            </w:pPr>
            <w:r w:rsidRPr="00274EB1">
              <w:rPr>
                <w:rFonts w:ascii="Arial" w:hAnsi="Arial"/>
                <w:b/>
                <w:sz w:val="20"/>
              </w:rPr>
              <w:t>Purpose of the proposal and its anticipated effects, including any changes in existing rules:</w:t>
            </w:r>
            <w:r w:rsidR="00E73F63">
              <w:rPr>
                <w:rFonts w:ascii="Arial" w:hAnsi="Arial"/>
                <w:b/>
                <w:sz w:val="20"/>
              </w:rPr>
              <w:t xml:space="preserve"> </w:t>
            </w:r>
            <w:r w:rsidRPr="00274EB1">
              <w:rPr>
                <w:rFonts w:ascii="Arial" w:hAnsi="Arial"/>
                <w:b/>
                <w:sz w:val="20"/>
              </w:rPr>
              <w:t xml:space="preserve"> </w:t>
            </w:r>
            <w:permStart w:id="1917855322" w:edGrp="everyone"/>
            <w:r w:rsidR="0083019E" w:rsidRPr="00E5070A">
              <w:rPr>
                <w:rFonts w:ascii="Arial" w:hAnsi="Arial" w:cs="Arial"/>
                <w:sz w:val="20"/>
                <w:szCs w:val="20"/>
              </w:rPr>
              <w:t>The Washington State noxious weed list provides the basis for noxious weed control efforts for county noxious weed control boards and other entities. It also provides guidelines for the state noxious weed control board. This proposal updates the noxious weed list</w:t>
            </w:r>
            <w:r w:rsidR="00B32320" w:rsidRPr="00E5070A">
              <w:rPr>
                <w:rFonts w:ascii="Arial" w:hAnsi="Arial" w:cs="Arial"/>
                <w:sz w:val="20"/>
                <w:szCs w:val="20"/>
              </w:rPr>
              <w:t xml:space="preserve"> in</w:t>
            </w:r>
            <w:r w:rsidR="0083019E" w:rsidRPr="00E5070A">
              <w:rPr>
                <w:rFonts w:ascii="Arial" w:hAnsi="Arial" w:cs="Arial"/>
                <w:sz w:val="20"/>
                <w:szCs w:val="20"/>
              </w:rPr>
              <w:t xml:space="preserve"> Chapter 16-750 WAC. The anticipated effects include having an effective and efficient noxious weed list. </w:t>
            </w:r>
          </w:p>
          <w:p w14:paraId="465ADB3A" w14:textId="77777777" w:rsidR="0083019E" w:rsidRPr="00E5070A" w:rsidRDefault="0083019E" w:rsidP="0083019E">
            <w:pPr>
              <w:rPr>
                <w:rFonts w:ascii="Arial" w:hAnsi="Arial" w:cs="Arial"/>
                <w:sz w:val="20"/>
                <w:szCs w:val="20"/>
              </w:rPr>
            </w:pPr>
          </w:p>
          <w:p w14:paraId="26990B73" w14:textId="77777777" w:rsidR="0083019E" w:rsidRPr="00E5070A" w:rsidRDefault="0083019E" w:rsidP="0083019E">
            <w:pPr>
              <w:rPr>
                <w:rFonts w:ascii="Arial" w:hAnsi="Arial" w:cs="Arial"/>
                <w:sz w:val="20"/>
                <w:szCs w:val="20"/>
              </w:rPr>
            </w:pPr>
            <w:r w:rsidRPr="00E5070A">
              <w:rPr>
                <w:rFonts w:ascii="Arial" w:hAnsi="Arial" w:cs="Arial"/>
                <w:sz w:val="20"/>
                <w:szCs w:val="20"/>
              </w:rPr>
              <w:t>Updates to the Noxious Weed List</w:t>
            </w:r>
          </w:p>
          <w:p w14:paraId="58590A46" w14:textId="77777777" w:rsidR="0083019E" w:rsidRPr="00E5070A" w:rsidRDefault="0083019E" w:rsidP="0083019E">
            <w:pPr>
              <w:rPr>
                <w:rFonts w:ascii="Arial" w:hAnsi="Arial" w:cs="Arial"/>
                <w:sz w:val="20"/>
                <w:szCs w:val="20"/>
              </w:rPr>
            </w:pPr>
          </w:p>
          <w:p w14:paraId="63BF9074" w14:textId="77777777" w:rsidR="0083019E" w:rsidRPr="00E5070A" w:rsidRDefault="0083019E" w:rsidP="0083019E">
            <w:pPr>
              <w:rPr>
                <w:rFonts w:ascii="Arial" w:hAnsi="Arial" w:cs="Arial"/>
                <w:sz w:val="20"/>
                <w:szCs w:val="20"/>
              </w:rPr>
            </w:pPr>
            <w:bookmarkStart w:id="0" w:name="_Hlk178240238"/>
            <w:r w:rsidRPr="00E5070A">
              <w:rPr>
                <w:rFonts w:ascii="Arial" w:hAnsi="Arial" w:cs="Arial"/>
                <w:sz w:val="20"/>
                <w:szCs w:val="20"/>
              </w:rPr>
              <w:t>WAC 16-750-015 Class C Noxious Weed Changes and Additions</w:t>
            </w:r>
          </w:p>
          <w:bookmarkEnd w:id="0"/>
          <w:p w14:paraId="4715908D" w14:textId="3073DAE5" w:rsidR="0083019E" w:rsidRPr="00E5070A" w:rsidRDefault="0083019E" w:rsidP="0083019E">
            <w:pPr>
              <w:rPr>
                <w:rFonts w:ascii="Arial" w:hAnsi="Arial" w:cs="Arial"/>
                <w:sz w:val="20"/>
                <w:szCs w:val="20"/>
              </w:rPr>
            </w:pPr>
            <w:r w:rsidRPr="00E5070A">
              <w:rPr>
                <w:rFonts w:ascii="Arial" w:hAnsi="Arial" w:cs="Arial"/>
                <w:sz w:val="20"/>
                <w:szCs w:val="20"/>
              </w:rPr>
              <w:t xml:space="preserve">              Adding </w:t>
            </w:r>
            <w:bookmarkStart w:id="1" w:name="_Hlk178240195"/>
            <w:r w:rsidR="00B32320" w:rsidRPr="00E5070A">
              <w:rPr>
                <w:rFonts w:ascii="Arial" w:hAnsi="Arial" w:cs="Arial"/>
                <w:sz w:val="20"/>
                <w:szCs w:val="20"/>
              </w:rPr>
              <w:t>English</w:t>
            </w:r>
            <w:r w:rsidRPr="00E5070A">
              <w:rPr>
                <w:rFonts w:ascii="Arial" w:hAnsi="Arial" w:cs="Arial"/>
                <w:sz w:val="20"/>
                <w:szCs w:val="20"/>
              </w:rPr>
              <w:t xml:space="preserve"> holly, </w:t>
            </w:r>
            <w:r w:rsidRPr="00E5070A">
              <w:rPr>
                <w:rFonts w:ascii="Arial" w:hAnsi="Arial" w:cs="Arial"/>
                <w:i/>
                <w:iCs/>
                <w:sz w:val="20"/>
                <w:szCs w:val="20"/>
              </w:rPr>
              <w:t xml:space="preserve">Ilex </w:t>
            </w:r>
            <w:r w:rsidR="00B32320" w:rsidRPr="00E5070A">
              <w:rPr>
                <w:rFonts w:ascii="Arial" w:hAnsi="Arial" w:cs="Arial"/>
                <w:i/>
                <w:iCs/>
                <w:sz w:val="20"/>
                <w:szCs w:val="20"/>
              </w:rPr>
              <w:t>aquifolium.</w:t>
            </w:r>
            <w:r w:rsidRPr="00E5070A">
              <w:rPr>
                <w:rFonts w:ascii="Arial" w:hAnsi="Arial" w:cs="Arial"/>
                <w:i/>
                <w:iCs/>
                <w:sz w:val="20"/>
                <w:szCs w:val="20"/>
              </w:rPr>
              <w:t xml:space="preserve"> </w:t>
            </w:r>
            <w:r w:rsidRPr="00E5070A">
              <w:rPr>
                <w:rFonts w:ascii="Arial" w:hAnsi="Arial" w:cs="Arial"/>
                <w:sz w:val="20"/>
                <w:szCs w:val="20"/>
              </w:rPr>
              <w:t xml:space="preserve"> </w:t>
            </w:r>
            <w:bookmarkEnd w:id="1"/>
            <w:r w:rsidR="00E5070A" w:rsidRPr="00E5070A">
              <w:rPr>
                <w:rFonts w:ascii="Arial" w:hAnsi="Arial" w:cs="Arial"/>
                <w:sz w:val="20"/>
                <w:szCs w:val="20"/>
              </w:rPr>
              <w:t>‘</w:t>
            </w:r>
          </w:p>
          <w:p w14:paraId="6A55D68A" w14:textId="77777777" w:rsidR="00E5070A" w:rsidRPr="00E5070A" w:rsidRDefault="00E5070A" w:rsidP="0083019E">
            <w:pPr>
              <w:rPr>
                <w:rFonts w:ascii="Arial" w:hAnsi="Arial" w:cs="Arial"/>
                <w:i/>
                <w:iCs/>
                <w:sz w:val="20"/>
                <w:szCs w:val="20"/>
              </w:rPr>
            </w:pPr>
          </w:p>
          <w:p w14:paraId="3EEEA48E" w14:textId="216E2F28" w:rsidR="00E5070A" w:rsidRPr="00B6224C" w:rsidRDefault="006D090D" w:rsidP="00E5070A">
            <w:pPr>
              <w:rPr>
                <w:rFonts w:ascii="Arial" w:hAnsi="Arial" w:cs="Arial"/>
                <w:sz w:val="20"/>
                <w:szCs w:val="20"/>
              </w:rPr>
            </w:pPr>
            <w:r w:rsidRPr="006D090D">
              <w:rPr>
                <w:rFonts w:ascii="Arial" w:hAnsi="Arial" w:cs="Arial"/>
                <w:sz w:val="20"/>
                <w:szCs w:val="20"/>
              </w:rPr>
              <w:t>English holly</w:t>
            </w:r>
            <w:r>
              <w:rPr>
                <w:rFonts w:ascii="Arial" w:hAnsi="Arial" w:cs="Arial"/>
                <w:i/>
                <w:iCs/>
                <w:sz w:val="20"/>
                <w:szCs w:val="20"/>
              </w:rPr>
              <w:t xml:space="preserve">, </w:t>
            </w:r>
            <w:r w:rsidR="00E5070A" w:rsidRPr="00E5070A">
              <w:rPr>
                <w:rFonts w:ascii="Arial" w:hAnsi="Arial" w:cs="Arial"/>
                <w:i/>
                <w:iCs/>
                <w:sz w:val="20"/>
                <w:szCs w:val="20"/>
              </w:rPr>
              <w:t>Ilex aquifolium</w:t>
            </w:r>
            <w:r w:rsidR="00E5070A" w:rsidRPr="00E5070A">
              <w:rPr>
                <w:rFonts w:ascii="Arial" w:hAnsi="Arial" w:cs="Arial"/>
                <w:b/>
                <w:sz w:val="20"/>
                <w:szCs w:val="20"/>
              </w:rPr>
              <w:t xml:space="preserve"> </w:t>
            </w:r>
            <w:r w:rsidR="00E5070A" w:rsidRPr="00E5070A">
              <w:rPr>
                <w:rFonts w:ascii="Arial" w:hAnsi="Arial" w:cs="Arial"/>
                <w:bCs/>
                <w:sz w:val="20"/>
                <w:szCs w:val="20"/>
              </w:rPr>
              <w:t>was first proposed to be added as a class C noxious weed</w:t>
            </w:r>
            <w:r w:rsidR="00E5070A">
              <w:rPr>
                <w:rFonts w:ascii="Arial" w:hAnsi="Arial" w:cs="Arial"/>
                <w:bCs/>
                <w:sz w:val="20"/>
                <w:szCs w:val="20"/>
              </w:rPr>
              <w:t>, with the exception for commercially grown,</w:t>
            </w:r>
            <w:r w:rsidR="00E5070A" w:rsidRPr="00E5070A">
              <w:rPr>
                <w:rFonts w:ascii="Arial" w:hAnsi="Arial" w:cs="Arial"/>
                <w:bCs/>
                <w:sz w:val="20"/>
                <w:szCs w:val="20"/>
              </w:rPr>
              <w:t xml:space="preserve"> to the state noxious weed list in 2010. </w:t>
            </w:r>
            <w:r>
              <w:rPr>
                <w:rFonts w:ascii="Arial" w:hAnsi="Arial" w:cs="Arial"/>
                <w:bCs/>
                <w:sz w:val="20"/>
                <w:szCs w:val="20"/>
              </w:rPr>
              <w:t xml:space="preserve">English holly was shown to be highly invasive creating infestations in native areas. </w:t>
            </w:r>
            <w:r w:rsidR="00E5070A">
              <w:rPr>
                <w:rFonts w:ascii="Arial" w:hAnsi="Arial" w:cs="Arial"/>
                <w:bCs/>
                <w:sz w:val="20"/>
                <w:szCs w:val="20"/>
              </w:rPr>
              <w:t xml:space="preserve">The </w:t>
            </w:r>
            <w:r w:rsidR="00E5070A" w:rsidRPr="00E5070A">
              <w:rPr>
                <w:rFonts w:ascii="Arial" w:hAnsi="Arial" w:cs="Arial"/>
                <w:bCs/>
                <w:sz w:val="20"/>
                <w:szCs w:val="20"/>
              </w:rPr>
              <w:t>Washington State Noxious Weed Control Board</w:t>
            </w:r>
            <w:r w:rsidR="00E5070A">
              <w:rPr>
                <w:rFonts w:ascii="Arial" w:hAnsi="Arial" w:cs="Arial"/>
                <w:bCs/>
                <w:sz w:val="20"/>
                <w:szCs w:val="20"/>
              </w:rPr>
              <w:t xml:space="preserve"> worked with </w:t>
            </w:r>
            <w:r>
              <w:rPr>
                <w:rFonts w:ascii="Arial" w:hAnsi="Arial" w:cs="Arial"/>
                <w:bCs/>
                <w:sz w:val="20"/>
                <w:szCs w:val="20"/>
              </w:rPr>
              <w:t xml:space="preserve">holly growers to create </w:t>
            </w:r>
            <w:r w:rsidR="00E2495A">
              <w:rPr>
                <w:rFonts w:ascii="Arial" w:hAnsi="Arial" w:cs="Arial"/>
                <w:bCs/>
                <w:sz w:val="20"/>
                <w:szCs w:val="20"/>
              </w:rPr>
              <w:t>an</w:t>
            </w:r>
            <w:r>
              <w:rPr>
                <w:rFonts w:ascii="Arial" w:hAnsi="Arial" w:cs="Arial"/>
                <w:bCs/>
                <w:sz w:val="20"/>
                <w:szCs w:val="20"/>
              </w:rPr>
              <w:t xml:space="preserve"> exception to help mitigate </w:t>
            </w:r>
            <w:r w:rsidR="00CC0E09">
              <w:rPr>
                <w:rFonts w:ascii="Arial" w:hAnsi="Arial" w:cs="Arial"/>
                <w:bCs/>
                <w:sz w:val="20"/>
                <w:szCs w:val="20"/>
              </w:rPr>
              <w:t>negative</w:t>
            </w:r>
            <w:r>
              <w:rPr>
                <w:rFonts w:ascii="Arial" w:hAnsi="Arial" w:cs="Arial"/>
                <w:bCs/>
                <w:sz w:val="20"/>
                <w:szCs w:val="20"/>
              </w:rPr>
              <w:t xml:space="preserve"> impacts to commercial holly farms.</w:t>
            </w:r>
            <w:r w:rsidR="00E5070A" w:rsidRPr="00E5070A">
              <w:rPr>
                <w:rFonts w:ascii="Arial" w:hAnsi="Arial" w:cs="Arial"/>
                <w:bCs/>
                <w:sz w:val="20"/>
                <w:szCs w:val="20"/>
              </w:rPr>
              <w:t xml:space="preserve"> The WSNWCB </w:t>
            </w:r>
            <w:r w:rsidR="00E5070A" w:rsidRPr="00E5070A">
              <w:rPr>
                <w:rFonts w:ascii="Arial" w:hAnsi="Arial" w:cs="Arial"/>
                <w:sz w:val="20"/>
                <w:szCs w:val="20"/>
              </w:rPr>
              <w:t xml:space="preserve">voted to reject the proposal to add English holly as a Class C noxious weed (except where commercially grown) for the 2011 noxious weed list. Although there </w:t>
            </w:r>
            <w:r w:rsidR="00E5070A">
              <w:rPr>
                <w:rFonts w:ascii="Arial" w:hAnsi="Arial" w:cs="Arial"/>
                <w:sz w:val="20"/>
                <w:szCs w:val="20"/>
              </w:rPr>
              <w:t>is</w:t>
            </w:r>
            <w:r w:rsidR="00E5070A" w:rsidRPr="00E5070A">
              <w:rPr>
                <w:rFonts w:ascii="Arial" w:hAnsi="Arial" w:cs="Arial"/>
                <w:sz w:val="20"/>
                <w:szCs w:val="20"/>
              </w:rPr>
              <w:t xml:space="preserve"> no dispute that </w:t>
            </w:r>
            <w:r w:rsidR="00E5070A" w:rsidRPr="00B6224C">
              <w:rPr>
                <w:rFonts w:ascii="Arial" w:hAnsi="Arial" w:cs="Arial"/>
                <w:sz w:val="20"/>
                <w:szCs w:val="20"/>
              </w:rPr>
              <w:t xml:space="preserve">English </w:t>
            </w:r>
            <w:r w:rsidR="00E5070A" w:rsidRPr="00B6224C">
              <w:rPr>
                <w:rFonts w:ascii="Arial" w:hAnsi="Arial" w:cs="Arial"/>
                <w:sz w:val="20"/>
                <w:szCs w:val="20"/>
              </w:rPr>
              <w:lastRenderedPageBreak/>
              <w:t>holly can be spread into forests by birds, there was insufficient scientific research at the present time to indicate that it meets the criteria of a noxious weed as defined in RCW 17.10.010. Specifically, scientific research was lacking at this time to demonstrate that its presence in forests causes detrimental ecological impacts.</w:t>
            </w:r>
          </w:p>
          <w:p w14:paraId="7BE487E1" w14:textId="77777777" w:rsidR="00E5070A" w:rsidRPr="00B6224C" w:rsidRDefault="00E5070A" w:rsidP="00E5070A">
            <w:pPr>
              <w:rPr>
                <w:rFonts w:ascii="Arial" w:hAnsi="Arial" w:cs="Arial"/>
                <w:sz w:val="20"/>
                <w:szCs w:val="20"/>
              </w:rPr>
            </w:pPr>
          </w:p>
          <w:p w14:paraId="719AC990" w14:textId="482ACBBC" w:rsidR="00E5070A" w:rsidRPr="00B6224C" w:rsidRDefault="00E5070A" w:rsidP="00E5070A">
            <w:pPr>
              <w:rPr>
                <w:rFonts w:ascii="Arial" w:hAnsi="Arial" w:cs="Arial"/>
                <w:sz w:val="20"/>
                <w:szCs w:val="20"/>
              </w:rPr>
            </w:pPr>
            <w:r w:rsidRPr="00B6224C">
              <w:rPr>
                <w:rFonts w:ascii="Arial" w:hAnsi="Arial" w:cs="Arial"/>
                <w:i/>
                <w:iCs/>
                <w:sz w:val="20"/>
                <w:szCs w:val="20"/>
              </w:rPr>
              <w:t>Ilex aquifolium</w:t>
            </w:r>
            <w:r w:rsidRPr="00B6224C">
              <w:rPr>
                <w:rFonts w:ascii="Arial" w:hAnsi="Arial" w:cs="Arial"/>
                <w:sz w:val="20"/>
                <w:szCs w:val="20"/>
              </w:rPr>
              <w:t xml:space="preserve"> was again purposed as a class C noxious weed</w:t>
            </w:r>
            <w:r w:rsidR="003A1FCC">
              <w:rPr>
                <w:rFonts w:ascii="Arial" w:hAnsi="Arial" w:cs="Arial"/>
                <w:sz w:val="20"/>
                <w:szCs w:val="20"/>
              </w:rPr>
              <w:t xml:space="preserve"> for the 2022 Noxious Weed List</w:t>
            </w:r>
            <w:r w:rsidR="006D090D" w:rsidRPr="00B6224C">
              <w:rPr>
                <w:rFonts w:ascii="Arial" w:hAnsi="Arial" w:cs="Arial"/>
                <w:sz w:val="20"/>
                <w:szCs w:val="20"/>
              </w:rPr>
              <w:t>. Additional scientific data was submitted regarding holly under forest canopies</w:t>
            </w:r>
            <w:r w:rsidR="00B6224C" w:rsidRPr="00B6224C">
              <w:rPr>
                <w:rFonts w:ascii="Arial" w:hAnsi="Arial" w:cs="Arial"/>
                <w:sz w:val="20"/>
                <w:szCs w:val="20"/>
              </w:rPr>
              <w:t>,</w:t>
            </w:r>
            <w:r w:rsidR="00F438BA" w:rsidRPr="00B6224C">
              <w:rPr>
                <w:rFonts w:ascii="Arial" w:hAnsi="Arial" w:cs="Arial"/>
                <w:sz w:val="20"/>
                <w:szCs w:val="20"/>
              </w:rPr>
              <w:t xml:space="preserve"> exponential holly growth in certain forest conditions</w:t>
            </w:r>
            <w:r w:rsidR="00B6224C" w:rsidRPr="00B6224C">
              <w:rPr>
                <w:rFonts w:ascii="Arial" w:hAnsi="Arial" w:cs="Arial"/>
                <w:sz w:val="20"/>
                <w:szCs w:val="20"/>
              </w:rPr>
              <w:t>, and potential holly impacts on forests</w:t>
            </w:r>
            <w:r w:rsidR="00F438BA" w:rsidRPr="00B6224C">
              <w:rPr>
                <w:rFonts w:ascii="Arial" w:hAnsi="Arial" w:cs="Arial"/>
                <w:sz w:val="20"/>
                <w:szCs w:val="20"/>
              </w:rPr>
              <w:t>.</w:t>
            </w:r>
            <w:r w:rsidR="006D090D" w:rsidRPr="00B6224C">
              <w:rPr>
                <w:rFonts w:ascii="Arial" w:hAnsi="Arial" w:cs="Arial"/>
                <w:sz w:val="20"/>
                <w:szCs w:val="20"/>
              </w:rPr>
              <w:t xml:space="preserve"> The WSNWCB worked closely with commercial holly growers to provide verbiage that would help mitigate </w:t>
            </w:r>
            <w:r w:rsidR="00B6224C" w:rsidRPr="00B6224C">
              <w:rPr>
                <w:rFonts w:ascii="Arial" w:hAnsi="Arial" w:cs="Arial"/>
                <w:sz w:val="20"/>
                <w:szCs w:val="20"/>
              </w:rPr>
              <w:t>potential negative</w:t>
            </w:r>
            <w:r w:rsidR="006D090D" w:rsidRPr="00B6224C">
              <w:rPr>
                <w:rFonts w:ascii="Arial" w:hAnsi="Arial" w:cs="Arial"/>
                <w:sz w:val="20"/>
                <w:szCs w:val="20"/>
              </w:rPr>
              <w:t xml:space="preserve"> impacts to the industry. The word “feral” was introduced to help distinguish invasive holly from Christmas holly or English holly although they are the same species. The intent was to educate that invasive holly was plants or infestations that had gone “feral” or in unmanaged locations. Additionally, the proposal included the wording “not including holly found in managed landscapes or where commercially or agriculturally grown”. </w:t>
            </w:r>
            <w:r w:rsidRPr="00B6224C">
              <w:rPr>
                <w:rFonts w:ascii="Arial" w:hAnsi="Arial" w:cs="Arial"/>
                <w:sz w:val="20"/>
                <w:szCs w:val="20"/>
              </w:rPr>
              <w:t xml:space="preserve"> </w:t>
            </w:r>
            <w:r w:rsidR="00F438BA" w:rsidRPr="00B6224C">
              <w:rPr>
                <w:rFonts w:ascii="Arial" w:hAnsi="Arial" w:cs="Arial"/>
                <w:sz w:val="20"/>
                <w:szCs w:val="20"/>
              </w:rPr>
              <w:t>The WSNWCB facilitated meetings with the commercial holly growers along with a tour of a commercial holly orchard. The WSNWCB considered testimony from the hearing f</w:t>
            </w:r>
            <w:r w:rsidR="00B6224C" w:rsidRPr="00B6224C">
              <w:rPr>
                <w:rFonts w:ascii="Arial" w:hAnsi="Arial" w:cs="Arial"/>
                <w:sz w:val="20"/>
                <w:szCs w:val="20"/>
              </w:rPr>
              <w:t>or</w:t>
            </w:r>
            <w:r w:rsidR="00F438BA" w:rsidRPr="00B6224C">
              <w:rPr>
                <w:rFonts w:ascii="Arial" w:hAnsi="Arial" w:cs="Arial"/>
                <w:sz w:val="20"/>
                <w:szCs w:val="20"/>
              </w:rPr>
              <w:t xml:space="preserve"> this proposal and were divided on the vote to list Feral holly.  Due to the tie vote, Feral holly, </w:t>
            </w:r>
            <w:r w:rsidR="00F438BA" w:rsidRPr="00B6224C">
              <w:rPr>
                <w:rFonts w:ascii="Arial" w:hAnsi="Arial" w:cs="Arial"/>
                <w:i/>
                <w:iCs/>
                <w:sz w:val="20"/>
                <w:szCs w:val="20"/>
              </w:rPr>
              <w:t>Ilex aquifolium</w:t>
            </w:r>
            <w:r w:rsidR="00F438BA" w:rsidRPr="00B6224C">
              <w:rPr>
                <w:rFonts w:ascii="Arial" w:hAnsi="Arial" w:cs="Arial"/>
                <w:sz w:val="20"/>
                <w:szCs w:val="20"/>
              </w:rPr>
              <w:t xml:space="preserve">, was not added to the 2022 noxious weed list. </w:t>
            </w:r>
          </w:p>
          <w:p w14:paraId="0E25D588" w14:textId="77777777" w:rsidR="00F438BA" w:rsidRPr="00B6224C" w:rsidRDefault="00F438BA" w:rsidP="00E5070A">
            <w:pPr>
              <w:rPr>
                <w:rFonts w:ascii="Arial" w:hAnsi="Arial" w:cs="Arial"/>
                <w:sz w:val="20"/>
                <w:szCs w:val="20"/>
              </w:rPr>
            </w:pPr>
          </w:p>
          <w:p w14:paraId="2A14B559" w14:textId="71EC7648" w:rsidR="00F438BA" w:rsidRPr="00B6224C" w:rsidRDefault="00F438BA" w:rsidP="00E5070A">
            <w:pPr>
              <w:rPr>
                <w:rFonts w:ascii="Arial" w:hAnsi="Arial" w:cs="Arial"/>
                <w:sz w:val="20"/>
                <w:szCs w:val="20"/>
              </w:rPr>
            </w:pPr>
            <w:r w:rsidRPr="00B6224C">
              <w:rPr>
                <w:rFonts w:ascii="Arial" w:hAnsi="Arial" w:cs="Arial"/>
                <w:sz w:val="20"/>
                <w:szCs w:val="20"/>
              </w:rPr>
              <w:t xml:space="preserve">Once again, holly was proposed as a class C noxious weed for the 2025 Noxious Weed List. Additional scientific data was submitted pertaining to the growth of holly infestations and </w:t>
            </w:r>
            <w:r w:rsidR="00E2495A" w:rsidRPr="00B6224C">
              <w:rPr>
                <w:rFonts w:ascii="Arial" w:hAnsi="Arial" w:cs="Arial"/>
                <w:sz w:val="20"/>
                <w:szCs w:val="20"/>
              </w:rPr>
              <w:t xml:space="preserve">invasiveness of English holly. </w:t>
            </w:r>
            <w:r w:rsidRPr="00B6224C">
              <w:rPr>
                <w:rFonts w:ascii="Arial" w:hAnsi="Arial" w:cs="Arial"/>
                <w:sz w:val="20"/>
                <w:szCs w:val="20"/>
              </w:rPr>
              <w:t xml:space="preserve">The WSNCB worked closely with commercial holly growers to create wording that would help mitigate </w:t>
            </w:r>
            <w:r w:rsidR="00B6224C" w:rsidRPr="00B6224C">
              <w:rPr>
                <w:rFonts w:ascii="Arial" w:hAnsi="Arial" w:cs="Arial"/>
                <w:sz w:val="20"/>
                <w:szCs w:val="20"/>
              </w:rPr>
              <w:t>potential negative</w:t>
            </w:r>
            <w:r w:rsidRPr="00B6224C">
              <w:rPr>
                <w:rFonts w:ascii="Arial" w:hAnsi="Arial" w:cs="Arial"/>
                <w:sz w:val="20"/>
                <w:szCs w:val="20"/>
              </w:rPr>
              <w:t xml:space="preserve"> impacts to the holly industry in the Pacific Northwest.</w:t>
            </w:r>
            <w:r w:rsidR="00E2495A" w:rsidRPr="00B6224C">
              <w:rPr>
                <w:rFonts w:ascii="Arial" w:hAnsi="Arial" w:cs="Arial"/>
                <w:sz w:val="20"/>
                <w:szCs w:val="20"/>
              </w:rPr>
              <w:t xml:space="preserve"> The word “wild” was used to separate invasive holly from Christmas or English holly and the whole genius, </w:t>
            </w:r>
            <w:r w:rsidR="00E2495A" w:rsidRPr="00B6224C">
              <w:rPr>
                <w:rFonts w:ascii="Arial" w:hAnsi="Arial" w:cs="Arial"/>
                <w:i/>
                <w:iCs/>
                <w:sz w:val="20"/>
                <w:szCs w:val="20"/>
              </w:rPr>
              <w:t>Ilex species</w:t>
            </w:r>
            <w:r w:rsidR="00E2495A" w:rsidRPr="00B6224C">
              <w:rPr>
                <w:rFonts w:ascii="Arial" w:hAnsi="Arial" w:cs="Arial"/>
                <w:sz w:val="20"/>
                <w:szCs w:val="20"/>
              </w:rPr>
              <w:t xml:space="preserve">, rather than the species-specific </w:t>
            </w:r>
            <w:r w:rsidR="00E2495A" w:rsidRPr="00B6224C">
              <w:rPr>
                <w:rFonts w:ascii="Arial" w:hAnsi="Arial" w:cs="Arial"/>
                <w:i/>
                <w:iCs/>
                <w:sz w:val="20"/>
                <w:szCs w:val="20"/>
              </w:rPr>
              <w:t>Ilex aquifolium</w:t>
            </w:r>
            <w:r w:rsidR="00E2495A" w:rsidRPr="00B6224C">
              <w:rPr>
                <w:rFonts w:ascii="Arial" w:hAnsi="Arial" w:cs="Arial"/>
                <w:sz w:val="20"/>
                <w:szCs w:val="20"/>
              </w:rPr>
              <w:t xml:space="preserve">. The whole proposed language was “Feral holly, Ilex species, not including holly found in managed landscapes, or where commercially or agriculturally grown. </w:t>
            </w:r>
          </w:p>
          <w:p w14:paraId="2F1E5FB8" w14:textId="77777777" w:rsidR="00E2495A" w:rsidRPr="00B6224C" w:rsidRDefault="00E2495A" w:rsidP="00E5070A">
            <w:pPr>
              <w:rPr>
                <w:rFonts w:ascii="Arial" w:hAnsi="Arial" w:cs="Arial"/>
                <w:sz w:val="20"/>
                <w:szCs w:val="20"/>
              </w:rPr>
            </w:pPr>
          </w:p>
          <w:p w14:paraId="0944C99C" w14:textId="208F127D" w:rsidR="00E2495A" w:rsidRPr="00B6224C" w:rsidRDefault="00E2495A" w:rsidP="00E5070A">
            <w:pPr>
              <w:rPr>
                <w:rFonts w:ascii="Arial" w:hAnsi="Arial" w:cs="Arial"/>
                <w:sz w:val="20"/>
                <w:szCs w:val="20"/>
              </w:rPr>
            </w:pPr>
            <w:r w:rsidRPr="00B6224C">
              <w:rPr>
                <w:rFonts w:ascii="Arial" w:hAnsi="Arial" w:cs="Arial"/>
                <w:sz w:val="20"/>
                <w:szCs w:val="20"/>
              </w:rPr>
              <w:t xml:space="preserve">Although there was sufficient scientific data to indicate that </w:t>
            </w:r>
            <w:r w:rsidRPr="00B6224C">
              <w:rPr>
                <w:rFonts w:ascii="Arial" w:hAnsi="Arial" w:cs="Arial"/>
                <w:i/>
                <w:iCs/>
                <w:sz w:val="20"/>
                <w:szCs w:val="20"/>
              </w:rPr>
              <w:t>Ilex aquifolium</w:t>
            </w:r>
            <w:r w:rsidRPr="00B6224C">
              <w:rPr>
                <w:rFonts w:ascii="Arial" w:hAnsi="Arial" w:cs="Arial"/>
                <w:sz w:val="20"/>
                <w:szCs w:val="20"/>
              </w:rPr>
              <w:t xml:space="preserve"> meets the criteria o</w:t>
            </w:r>
            <w:r w:rsidR="00B6224C" w:rsidRPr="00B6224C">
              <w:rPr>
                <w:rFonts w:ascii="Arial" w:hAnsi="Arial" w:cs="Arial"/>
                <w:sz w:val="20"/>
                <w:szCs w:val="20"/>
              </w:rPr>
              <w:t>f</w:t>
            </w:r>
            <w:r w:rsidRPr="00B6224C">
              <w:rPr>
                <w:rFonts w:ascii="Arial" w:hAnsi="Arial" w:cs="Arial"/>
                <w:sz w:val="20"/>
                <w:szCs w:val="20"/>
              </w:rPr>
              <w:t xml:space="preserve"> a noxious weed defined in RCW 17.10.010 and has an ecological impact, there was some debate about the wording for this proposal. Some stakeholders agreed with listing </w:t>
            </w:r>
            <w:r w:rsidRPr="00B6224C">
              <w:rPr>
                <w:rFonts w:ascii="Arial" w:hAnsi="Arial" w:cs="Arial"/>
                <w:i/>
                <w:iCs/>
                <w:sz w:val="20"/>
                <w:szCs w:val="20"/>
              </w:rPr>
              <w:t>Ilex aquifolium</w:t>
            </w:r>
            <w:r w:rsidRPr="00B6224C">
              <w:rPr>
                <w:rFonts w:ascii="Arial" w:hAnsi="Arial" w:cs="Arial"/>
                <w:sz w:val="20"/>
                <w:szCs w:val="20"/>
              </w:rPr>
              <w:t xml:space="preserve"> but disagreed with listing the whole genius </w:t>
            </w:r>
            <w:r w:rsidR="00B6224C" w:rsidRPr="00B6224C">
              <w:rPr>
                <w:rFonts w:ascii="Arial" w:hAnsi="Arial" w:cs="Arial"/>
                <w:sz w:val="20"/>
                <w:szCs w:val="20"/>
              </w:rPr>
              <w:t>because</w:t>
            </w:r>
            <w:r w:rsidRPr="00B6224C">
              <w:rPr>
                <w:rFonts w:ascii="Arial" w:hAnsi="Arial" w:cs="Arial"/>
                <w:sz w:val="20"/>
                <w:szCs w:val="20"/>
              </w:rPr>
              <w:t xml:space="preserve"> some species within the genius are native and not invasive. This listing may have had un-intended negative impacts on those species. Therefore, the WSNWCB voted to postpone this proposal to amend the language to include only the species </w:t>
            </w:r>
            <w:r w:rsidRPr="00B6224C">
              <w:rPr>
                <w:rFonts w:ascii="Arial" w:hAnsi="Arial" w:cs="Arial"/>
                <w:i/>
                <w:iCs/>
                <w:sz w:val="20"/>
                <w:szCs w:val="20"/>
              </w:rPr>
              <w:t>Ilex aquifolium</w:t>
            </w:r>
            <w:r w:rsidR="00B6224C" w:rsidRPr="00B6224C">
              <w:rPr>
                <w:rFonts w:ascii="Arial" w:hAnsi="Arial" w:cs="Arial"/>
                <w:sz w:val="20"/>
                <w:szCs w:val="20"/>
              </w:rPr>
              <w:t>, which included filing this CR 102.</w:t>
            </w:r>
            <w:r w:rsidRPr="00B6224C">
              <w:rPr>
                <w:rFonts w:ascii="Arial" w:hAnsi="Arial" w:cs="Arial"/>
                <w:sz w:val="20"/>
                <w:szCs w:val="20"/>
              </w:rPr>
              <w:t xml:space="preserve"> The WSNWCB voted to hold the hearing for the new proposed language March 11</w:t>
            </w:r>
            <w:r w:rsidRPr="00B6224C">
              <w:rPr>
                <w:rFonts w:ascii="Arial" w:hAnsi="Arial" w:cs="Arial"/>
                <w:sz w:val="20"/>
                <w:szCs w:val="20"/>
                <w:vertAlign w:val="superscript"/>
              </w:rPr>
              <w:t>th</w:t>
            </w:r>
            <w:r w:rsidR="003A1FCC" w:rsidRPr="00B6224C">
              <w:rPr>
                <w:rFonts w:ascii="Arial" w:hAnsi="Arial" w:cs="Arial"/>
                <w:sz w:val="20"/>
                <w:szCs w:val="20"/>
              </w:rPr>
              <w:t>, 2025,</w:t>
            </w:r>
            <w:r w:rsidR="00B6224C" w:rsidRPr="00B6224C">
              <w:rPr>
                <w:rFonts w:ascii="Arial" w:hAnsi="Arial" w:cs="Arial"/>
                <w:sz w:val="20"/>
                <w:szCs w:val="20"/>
              </w:rPr>
              <w:t xml:space="preserve"> </w:t>
            </w:r>
            <w:r w:rsidRPr="00B6224C">
              <w:rPr>
                <w:rFonts w:ascii="Arial" w:hAnsi="Arial" w:cs="Arial"/>
                <w:sz w:val="20"/>
                <w:szCs w:val="20"/>
              </w:rPr>
              <w:t>followed by their regular meeting March 12</w:t>
            </w:r>
            <w:r w:rsidRPr="00B6224C">
              <w:rPr>
                <w:rFonts w:ascii="Arial" w:hAnsi="Arial" w:cs="Arial"/>
                <w:sz w:val="20"/>
                <w:szCs w:val="20"/>
                <w:vertAlign w:val="superscript"/>
              </w:rPr>
              <w:t>th</w:t>
            </w:r>
            <w:r w:rsidRPr="00B6224C">
              <w:rPr>
                <w:rFonts w:ascii="Arial" w:hAnsi="Arial" w:cs="Arial"/>
                <w:sz w:val="20"/>
                <w:szCs w:val="20"/>
              </w:rPr>
              <w:t xml:space="preserve"> at which they will vote on th</w:t>
            </w:r>
            <w:r w:rsidR="003A1FCC">
              <w:rPr>
                <w:rFonts w:ascii="Arial" w:hAnsi="Arial" w:cs="Arial"/>
                <w:sz w:val="20"/>
                <w:szCs w:val="20"/>
              </w:rPr>
              <w:t>is</w:t>
            </w:r>
            <w:r w:rsidRPr="00B6224C">
              <w:rPr>
                <w:rFonts w:ascii="Arial" w:hAnsi="Arial" w:cs="Arial"/>
                <w:sz w:val="20"/>
                <w:szCs w:val="20"/>
              </w:rPr>
              <w:t xml:space="preserve"> proposed holly listing. </w:t>
            </w:r>
          </w:p>
          <w:p w14:paraId="311C7461" w14:textId="5A33959E" w:rsidR="00E5070A" w:rsidRPr="00E5070A" w:rsidRDefault="00E5070A" w:rsidP="0083019E">
            <w:pPr>
              <w:rPr>
                <w:rFonts w:ascii="Arial" w:hAnsi="Arial"/>
                <w:bCs/>
                <w:sz w:val="20"/>
                <w:szCs w:val="20"/>
              </w:rPr>
            </w:pPr>
          </w:p>
          <w:permEnd w:id="1917855322"/>
          <w:p w14:paraId="5D725D7B" w14:textId="215745F8" w:rsidR="004F6155" w:rsidRPr="00CC4F5A" w:rsidRDefault="004F6155" w:rsidP="004F6155">
            <w:pPr>
              <w:rPr>
                <w:rFonts w:ascii="Arial" w:hAnsi="Arial"/>
                <w:b/>
                <w:sz w:val="20"/>
                <w:szCs w:val="20"/>
              </w:rPr>
            </w:pPr>
          </w:p>
        </w:tc>
      </w:tr>
      <w:tr w:rsidR="004F6155" w:rsidRPr="004D58F5" w14:paraId="306C131A" w14:textId="77777777" w:rsidTr="004F6155">
        <w:trPr>
          <w:gridAfter w:val="1"/>
          <w:wAfter w:w="14" w:type="dxa"/>
          <w:trHeight w:val="288"/>
        </w:trPr>
        <w:tc>
          <w:tcPr>
            <w:tcW w:w="11160" w:type="dxa"/>
            <w:gridSpan w:val="10"/>
            <w:tcBorders>
              <w:top w:val="single" w:sz="4" w:space="0" w:color="auto"/>
              <w:left w:val="single" w:sz="4" w:space="0" w:color="auto"/>
              <w:bottom w:val="single" w:sz="4" w:space="0" w:color="auto"/>
              <w:right w:val="single" w:sz="4" w:space="0" w:color="auto"/>
            </w:tcBorders>
          </w:tcPr>
          <w:p w14:paraId="5F13780A" w14:textId="77777777" w:rsidR="0083019E" w:rsidRPr="00B6224C" w:rsidRDefault="004F6155" w:rsidP="0083019E">
            <w:pPr>
              <w:rPr>
                <w:rFonts w:ascii="Arial" w:hAnsi="Arial" w:cs="Arial"/>
                <w:color w:val="FF0000"/>
                <w:sz w:val="20"/>
                <w:szCs w:val="20"/>
              </w:rPr>
            </w:pPr>
            <w:r w:rsidRPr="00274EB1">
              <w:rPr>
                <w:rFonts w:ascii="Arial" w:hAnsi="Arial"/>
                <w:b/>
                <w:sz w:val="20"/>
              </w:rPr>
              <w:lastRenderedPageBreak/>
              <w:t>Reasons supporting proposal:</w:t>
            </w:r>
            <w:r w:rsidR="00E73F63">
              <w:rPr>
                <w:rFonts w:ascii="Arial" w:hAnsi="Arial"/>
                <w:b/>
                <w:sz w:val="20"/>
              </w:rPr>
              <w:t xml:space="preserve"> </w:t>
            </w:r>
            <w:r w:rsidRPr="00274EB1">
              <w:rPr>
                <w:rFonts w:ascii="Arial" w:hAnsi="Arial"/>
                <w:b/>
                <w:sz w:val="20"/>
              </w:rPr>
              <w:t xml:space="preserve"> </w:t>
            </w:r>
            <w:permStart w:id="1999448489" w:edGrp="everyone"/>
            <w:r w:rsidR="0083019E" w:rsidRPr="00B6224C">
              <w:rPr>
                <w:rFonts w:ascii="Arial" w:hAnsi="Arial" w:cs="Arial"/>
                <w:sz w:val="20"/>
                <w:szCs w:val="20"/>
              </w:rPr>
              <w:t>Under RCW 17.10.080, the Washington State Noxious Weed Control Board (WSNWCB) is charged with updating the state noxious weed list on an annual basis to ensure it accurately reflects the noxious weed control priorities and noxious weed distribution. Under RCW 17.10.070, the WSNWCB is charged with adopting, amending, or repealing rules, pursuant to the administrative procedure act, chapter 34.05 RCW, as may be necessary to carry out the duties and authorities assigned to the board by this chapter</w:t>
            </w:r>
            <w:r w:rsidR="0083019E" w:rsidRPr="00B6224C">
              <w:rPr>
                <w:rFonts w:ascii="Arial" w:hAnsi="Arial" w:cs="Arial"/>
                <w:color w:val="FF0000"/>
                <w:sz w:val="20"/>
                <w:szCs w:val="20"/>
              </w:rPr>
              <w:t>.</w:t>
            </w:r>
          </w:p>
          <w:p w14:paraId="30F7084C" w14:textId="77777777" w:rsidR="00D477C6" w:rsidRPr="00B6224C" w:rsidRDefault="00D477C6" w:rsidP="00D477C6">
            <w:pPr>
              <w:rPr>
                <w:rFonts w:ascii="Arial" w:hAnsi="Arial" w:cs="Arial"/>
                <w:sz w:val="20"/>
                <w:szCs w:val="20"/>
              </w:rPr>
            </w:pPr>
          </w:p>
          <w:p w14:paraId="18998558" w14:textId="63C5E90B" w:rsidR="00D477C6" w:rsidRPr="00B6224C" w:rsidRDefault="00D477C6" w:rsidP="00D477C6">
            <w:pPr>
              <w:rPr>
                <w:rFonts w:ascii="Arial" w:hAnsi="Arial" w:cs="Arial"/>
                <w:sz w:val="20"/>
                <w:szCs w:val="20"/>
              </w:rPr>
            </w:pPr>
            <w:r w:rsidRPr="00B6224C">
              <w:rPr>
                <w:rFonts w:ascii="Arial" w:hAnsi="Arial" w:cs="Arial"/>
                <w:sz w:val="20"/>
                <w:szCs w:val="20"/>
              </w:rPr>
              <w:t xml:space="preserve">The proposed addition of </w:t>
            </w:r>
            <w:r w:rsidR="00B32320" w:rsidRPr="00B6224C">
              <w:rPr>
                <w:rFonts w:ascii="Arial" w:hAnsi="Arial" w:cs="Arial"/>
                <w:sz w:val="20"/>
                <w:szCs w:val="20"/>
              </w:rPr>
              <w:t>English</w:t>
            </w:r>
            <w:r w:rsidRPr="00B6224C">
              <w:rPr>
                <w:rFonts w:ascii="Arial" w:hAnsi="Arial" w:cs="Arial"/>
                <w:sz w:val="20"/>
                <w:szCs w:val="20"/>
              </w:rPr>
              <w:t xml:space="preserve"> holly, </w:t>
            </w:r>
            <w:r w:rsidRPr="00B6224C">
              <w:rPr>
                <w:rFonts w:ascii="Arial" w:hAnsi="Arial" w:cs="Arial"/>
                <w:i/>
                <w:iCs/>
                <w:sz w:val="20"/>
                <w:szCs w:val="20"/>
              </w:rPr>
              <w:t>Ilex species</w:t>
            </w:r>
            <w:r w:rsidRPr="00B6224C">
              <w:rPr>
                <w:rFonts w:ascii="Arial" w:hAnsi="Arial" w:cs="Arial"/>
                <w:sz w:val="20"/>
                <w:szCs w:val="20"/>
              </w:rPr>
              <w:t xml:space="preserve"> as a C noxious weed species is intended to help control nonnative holly in wilderness, ecosystems, and habitats and to limit its distribution to un-infested areas as well </w:t>
            </w:r>
            <w:r w:rsidR="00CC0E09">
              <w:rPr>
                <w:rFonts w:ascii="Arial" w:hAnsi="Arial" w:cs="Arial"/>
                <w:sz w:val="20"/>
                <w:szCs w:val="20"/>
              </w:rPr>
              <w:t xml:space="preserve">as </w:t>
            </w:r>
            <w:r w:rsidRPr="00B6224C">
              <w:rPr>
                <w:rFonts w:ascii="Arial" w:hAnsi="Arial" w:cs="Arial"/>
                <w:sz w:val="20"/>
                <w:szCs w:val="20"/>
              </w:rPr>
              <w:t xml:space="preserve">allow for funding and permitting of control work. </w:t>
            </w:r>
          </w:p>
          <w:p w14:paraId="1F357A31" w14:textId="77777777" w:rsidR="0083019E" w:rsidRDefault="0083019E" w:rsidP="0083019E">
            <w:pPr>
              <w:rPr>
                <w:rFonts w:ascii="Arial" w:hAnsi="Arial" w:cs="Arial"/>
                <w:sz w:val="20"/>
                <w:szCs w:val="20"/>
              </w:rPr>
            </w:pPr>
          </w:p>
          <w:permEnd w:id="1999448489"/>
          <w:p w14:paraId="4EF1E1B1" w14:textId="76B1D01B" w:rsidR="004F6155" w:rsidRPr="00CC4F5A" w:rsidRDefault="004F6155" w:rsidP="004F6155">
            <w:pPr>
              <w:rPr>
                <w:rFonts w:ascii="Arial" w:hAnsi="Arial"/>
                <w:b/>
                <w:sz w:val="20"/>
                <w:szCs w:val="20"/>
              </w:rPr>
            </w:pPr>
          </w:p>
        </w:tc>
      </w:tr>
      <w:tr w:rsidR="004F6155" w:rsidRPr="004D58F5" w14:paraId="653B94CA" w14:textId="77777777" w:rsidTr="004F6155">
        <w:trPr>
          <w:gridAfter w:val="1"/>
          <w:wAfter w:w="14" w:type="dxa"/>
          <w:trHeight w:val="288"/>
        </w:trPr>
        <w:tc>
          <w:tcPr>
            <w:tcW w:w="11160" w:type="dxa"/>
            <w:gridSpan w:val="10"/>
            <w:tcBorders>
              <w:top w:val="single" w:sz="4" w:space="0" w:color="auto"/>
              <w:left w:val="single" w:sz="4" w:space="0" w:color="auto"/>
              <w:bottom w:val="single" w:sz="4" w:space="0" w:color="auto"/>
              <w:right w:val="single" w:sz="4" w:space="0" w:color="auto"/>
            </w:tcBorders>
          </w:tcPr>
          <w:p w14:paraId="3D259115" w14:textId="442F63C5" w:rsidR="004F6155" w:rsidRPr="00CC4F5A" w:rsidRDefault="004F6155" w:rsidP="004F6155">
            <w:pPr>
              <w:rPr>
                <w:rFonts w:ascii="Arial" w:hAnsi="Arial"/>
                <w:b/>
                <w:sz w:val="20"/>
                <w:szCs w:val="20"/>
              </w:rPr>
            </w:pPr>
            <w:r w:rsidRPr="00274EB1">
              <w:rPr>
                <w:rFonts w:ascii="Arial" w:hAnsi="Arial"/>
                <w:b/>
                <w:sz w:val="20"/>
              </w:rPr>
              <w:t>Statutory authority for adoption:</w:t>
            </w:r>
            <w:r w:rsidR="00E73F63">
              <w:rPr>
                <w:rFonts w:ascii="Arial" w:hAnsi="Arial"/>
                <w:b/>
                <w:sz w:val="20"/>
              </w:rPr>
              <w:t xml:space="preserve"> </w:t>
            </w:r>
            <w:r w:rsidRPr="00274EB1">
              <w:rPr>
                <w:sz w:val="20"/>
              </w:rPr>
              <w:t xml:space="preserve"> </w:t>
            </w:r>
            <w:permStart w:id="77551778" w:edGrp="everyone"/>
            <w:r w:rsidR="0083019E" w:rsidRPr="0046215F">
              <w:rPr>
                <w:rFonts w:ascii="Arial" w:hAnsi="Arial"/>
                <w:sz w:val="20"/>
                <w:szCs w:val="20"/>
              </w:rPr>
              <w:t>RCW 17.10.070, 17.10.080</w:t>
            </w:r>
            <w:permEnd w:id="77551778"/>
          </w:p>
        </w:tc>
      </w:tr>
      <w:tr w:rsidR="004F6155" w:rsidRPr="004D58F5" w14:paraId="46A0D9A5" w14:textId="77777777" w:rsidTr="004F6155">
        <w:trPr>
          <w:gridAfter w:val="1"/>
          <w:wAfter w:w="14" w:type="dxa"/>
          <w:trHeight w:val="288"/>
        </w:trPr>
        <w:tc>
          <w:tcPr>
            <w:tcW w:w="11160" w:type="dxa"/>
            <w:gridSpan w:val="10"/>
            <w:tcBorders>
              <w:top w:val="single" w:sz="4" w:space="0" w:color="auto"/>
              <w:left w:val="single" w:sz="4" w:space="0" w:color="auto"/>
              <w:bottom w:val="single" w:sz="4" w:space="0" w:color="auto"/>
              <w:right w:val="single" w:sz="4" w:space="0" w:color="auto"/>
            </w:tcBorders>
          </w:tcPr>
          <w:p w14:paraId="39C7F222" w14:textId="07A3D08F" w:rsidR="004F6155" w:rsidRPr="00274EB1" w:rsidRDefault="004F6155" w:rsidP="004F6155">
            <w:pPr>
              <w:rPr>
                <w:rFonts w:ascii="Arial" w:hAnsi="Arial"/>
                <w:b/>
                <w:sz w:val="20"/>
              </w:rPr>
            </w:pPr>
            <w:r w:rsidRPr="00274EB1">
              <w:rPr>
                <w:rFonts w:ascii="Arial" w:hAnsi="Arial"/>
                <w:b/>
                <w:sz w:val="20"/>
              </w:rPr>
              <w:t>Statute being implemented:</w:t>
            </w:r>
            <w:r w:rsidR="00E73F63">
              <w:rPr>
                <w:rFonts w:ascii="Arial" w:hAnsi="Arial"/>
                <w:b/>
                <w:sz w:val="20"/>
              </w:rPr>
              <w:t xml:space="preserve"> </w:t>
            </w:r>
            <w:r w:rsidRPr="00274EB1">
              <w:rPr>
                <w:rFonts w:ascii="Arial" w:hAnsi="Arial"/>
                <w:sz w:val="20"/>
              </w:rPr>
              <w:t xml:space="preserve"> </w:t>
            </w:r>
            <w:permStart w:id="1846019214" w:edGrp="everyone"/>
            <w:r w:rsidR="0083019E">
              <w:rPr>
                <w:rFonts w:ascii="Arial" w:hAnsi="Arial"/>
                <w:sz w:val="20"/>
                <w:szCs w:val="20"/>
              </w:rPr>
              <w:t>RCW 17.10</w:t>
            </w:r>
            <w:permEnd w:id="1846019214"/>
          </w:p>
        </w:tc>
      </w:tr>
      <w:tr w:rsidR="004F6155" w:rsidRPr="004D58F5" w14:paraId="24E68C11" w14:textId="77777777" w:rsidTr="00201F91">
        <w:trPr>
          <w:gridAfter w:val="1"/>
          <w:wAfter w:w="14" w:type="dxa"/>
          <w:trHeight w:val="288"/>
        </w:trPr>
        <w:tc>
          <w:tcPr>
            <w:tcW w:w="11160" w:type="dxa"/>
            <w:gridSpan w:val="10"/>
            <w:tcBorders>
              <w:top w:val="single" w:sz="4" w:space="0" w:color="auto"/>
              <w:left w:val="single" w:sz="4" w:space="0" w:color="auto"/>
              <w:right w:val="single" w:sz="4" w:space="0" w:color="auto"/>
            </w:tcBorders>
            <w:vAlign w:val="center"/>
          </w:tcPr>
          <w:p w14:paraId="23CA59DF" w14:textId="77777777" w:rsidR="004F6155" w:rsidRPr="00CC4F5A" w:rsidRDefault="004F6155" w:rsidP="004F6155">
            <w:pPr>
              <w:keepNext/>
              <w:rPr>
                <w:rFonts w:ascii="Arial" w:hAnsi="Arial"/>
                <w:b/>
                <w:sz w:val="20"/>
                <w:szCs w:val="20"/>
              </w:rPr>
            </w:pPr>
            <w:r w:rsidRPr="002A73A6">
              <w:rPr>
                <w:rFonts w:ascii="Arial" w:hAnsi="Arial"/>
                <w:b/>
                <w:sz w:val="20"/>
              </w:rPr>
              <w:t>Is rule necessary because of a:</w:t>
            </w:r>
          </w:p>
        </w:tc>
      </w:tr>
      <w:tr w:rsidR="004F6155" w:rsidRPr="004D58F5" w14:paraId="5D23D3C7" w14:textId="77777777" w:rsidTr="004F6155">
        <w:trPr>
          <w:gridAfter w:val="1"/>
          <w:wAfter w:w="14" w:type="dxa"/>
          <w:trHeight w:val="288"/>
        </w:trPr>
        <w:tc>
          <w:tcPr>
            <w:tcW w:w="9108" w:type="dxa"/>
            <w:gridSpan w:val="8"/>
            <w:tcBorders>
              <w:left w:val="single" w:sz="4" w:space="0" w:color="auto"/>
            </w:tcBorders>
            <w:vAlign w:val="center"/>
          </w:tcPr>
          <w:p w14:paraId="3B9829AA" w14:textId="77777777" w:rsidR="004F6155" w:rsidRPr="00CC4F5A" w:rsidRDefault="004F6155" w:rsidP="004F6155">
            <w:pPr>
              <w:keepNext/>
              <w:ind w:left="576"/>
              <w:rPr>
                <w:rFonts w:ascii="Arial" w:hAnsi="Arial"/>
                <w:b/>
                <w:sz w:val="20"/>
                <w:szCs w:val="20"/>
              </w:rPr>
            </w:pPr>
            <w:r w:rsidRPr="002A73A6">
              <w:rPr>
                <w:rFonts w:ascii="Arial" w:hAnsi="Arial"/>
                <w:sz w:val="20"/>
              </w:rPr>
              <w:t>Federal Law?</w:t>
            </w:r>
          </w:p>
        </w:tc>
        <w:tc>
          <w:tcPr>
            <w:tcW w:w="940" w:type="dxa"/>
            <w:tcBorders>
              <w:left w:val="nil"/>
            </w:tcBorders>
            <w:vAlign w:val="center"/>
          </w:tcPr>
          <w:p w14:paraId="57832F28" w14:textId="77777777" w:rsidR="004F6155" w:rsidRPr="00CC4F5A" w:rsidRDefault="001D6AD5" w:rsidP="004F6155">
            <w:pPr>
              <w:keepNext/>
              <w:rPr>
                <w:rFonts w:ascii="Arial" w:hAnsi="Arial"/>
                <w:b/>
                <w:sz w:val="20"/>
                <w:szCs w:val="20"/>
              </w:rPr>
            </w:pPr>
            <w:sdt>
              <w:sdtPr>
                <w:rPr>
                  <w:rFonts w:ascii="Arial" w:hAnsi="Arial"/>
                  <w:sz w:val="20"/>
                </w:rPr>
                <w:id w:val="1437490184"/>
                <w15:appearance w15:val="hidden"/>
                <w14:checkbox>
                  <w14:checked w14:val="0"/>
                  <w14:checkedState w14:val="2612" w14:font="MS Gothic"/>
                  <w14:uncheckedState w14:val="2610" w14:font="MS Gothic"/>
                </w14:checkbox>
              </w:sdtPr>
              <w:sdtEndPr/>
              <w:sdtContent>
                <w:permStart w:id="686963743" w:edGrp="everyone"/>
                <w:r w:rsidR="004F6155">
                  <w:rPr>
                    <w:rFonts w:ascii="MS Gothic" w:eastAsia="MS Gothic" w:hAnsi="MS Gothic" w:hint="eastAsia"/>
                    <w:sz w:val="20"/>
                  </w:rPr>
                  <w:t>☐</w:t>
                </w:r>
              </w:sdtContent>
            </w:sdt>
            <w:permEnd w:id="686963743"/>
            <w:r w:rsidR="004F6155" w:rsidRPr="00850C98">
              <w:rPr>
                <w:rFonts w:ascii="Arial" w:hAnsi="Arial"/>
                <w:sz w:val="20"/>
                <w:szCs w:val="20"/>
              </w:rPr>
              <w:t xml:space="preserve">  Yes</w:t>
            </w:r>
          </w:p>
        </w:tc>
        <w:tc>
          <w:tcPr>
            <w:tcW w:w="1112" w:type="dxa"/>
            <w:tcBorders>
              <w:left w:val="nil"/>
              <w:right w:val="single" w:sz="4" w:space="0" w:color="auto"/>
            </w:tcBorders>
            <w:vAlign w:val="center"/>
          </w:tcPr>
          <w:p w14:paraId="5EB4E78C" w14:textId="41CEC19B" w:rsidR="004F6155" w:rsidRPr="00CC4F5A" w:rsidRDefault="001D6AD5" w:rsidP="004F6155">
            <w:pPr>
              <w:keepNext/>
              <w:rPr>
                <w:rFonts w:ascii="Arial" w:hAnsi="Arial"/>
                <w:b/>
                <w:sz w:val="20"/>
                <w:szCs w:val="20"/>
              </w:rPr>
            </w:pPr>
            <w:sdt>
              <w:sdtPr>
                <w:rPr>
                  <w:rFonts w:ascii="Arial" w:hAnsi="Arial"/>
                  <w:sz w:val="20"/>
                  <w:szCs w:val="20"/>
                </w:rPr>
                <w:id w:val="1566383459"/>
                <w15:appearance w15:val="hidden"/>
                <w14:checkbox>
                  <w14:checked w14:val="1"/>
                  <w14:checkedState w14:val="2612" w14:font="MS Gothic"/>
                  <w14:uncheckedState w14:val="2610" w14:font="MS Gothic"/>
                </w14:checkbox>
              </w:sdtPr>
              <w:sdtEndPr/>
              <w:sdtContent>
                <w:permStart w:id="697309573" w:edGrp="everyone"/>
                <w:r w:rsidR="0083019E">
                  <w:rPr>
                    <w:rFonts w:ascii="MS Gothic" w:eastAsia="MS Gothic" w:hAnsi="MS Gothic" w:hint="eastAsia"/>
                    <w:sz w:val="20"/>
                    <w:szCs w:val="20"/>
                  </w:rPr>
                  <w:t>☒</w:t>
                </w:r>
              </w:sdtContent>
            </w:sdt>
            <w:permEnd w:id="697309573"/>
            <w:r w:rsidR="004F6155" w:rsidRPr="00850C98">
              <w:rPr>
                <w:rFonts w:ascii="Arial" w:hAnsi="Arial"/>
                <w:sz w:val="20"/>
                <w:szCs w:val="20"/>
              </w:rPr>
              <w:t xml:space="preserve">  No</w:t>
            </w:r>
          </w:p>
        </w:tc>
      </w:tr>
      <w:tr w:rsidR="004F6155" w:rsidRPr="004D58F5" w14:paraId="14E64BBA" w14:textId="77777777" w:rsidTr="004F6155">
        <w:trPr>
          <w:gridAfter w:val="1"/>
          <w:wAfter w:w="14" w:type="dxa"/>
          <w:trHeight w:val="288"/>
        </w:trPr>
        <w:tc>
          <w:tcPr>
            <w:tcW w:w="9108" w:type="dxa"/>
            <w:gridSpan w:val="8"/>
            <w:tcBorders>
              <w:left w:val="single" w:sz="4" w:space="0" w:color="auto"/>
            </w:tcBorders>
            <w:vAlign w:val="center"/>
          </w:tcPr>
          <w:p w14:paraId="4280650A" w14:textId="77777777" w:rsidR="004F6155" w:rsidRPr="00CC4F5A" w:rsidRDefault="004F6155" w:rsidP="004F6155">
            <w:pPr>
              <w:keepNext/>
              <w:ind w:left="576"/>
              <w:rPr>
                <w:rFonts w:ascii="Arial" w:hAnsi="Arial"/>
                <w:b/>
                <w:sz w:val="20"/>
                <w:szCs w:val="20"/>
              </w:rPr>
            </w:pPr>
            <w:r w:rsidRPr="002A73A6">
              <w:rPr>
                <w:rFonts w:ascii="Arial" w:hAnsi="Arial"/>
                <w:sz w:val="20"/>
              </w:rPr>
              <w:t>Federal Court Decision?</w:t>
            </w:r>
          </w:p>
        </w:tc>
        <w:tc>
          <w:tcPr>
            <w:tcW w:w="940" w:type="dxa"/>
            <w:tcBorders>
              <w:left w:val="nil"/>
            </w:tcBorders>
            <w:vAlign w:val="center"/>
          </w:tcPr>
          <w:p w14:paraId="52B1121D" w14:textId="77777777" w:rsidR="004F6155" w:rsidRPr="00CC4F5A" w:rsidRDefault="001D6AD5" w:rsidP="004F6155">
            <w:pPr>
              <w:keepNext/>
              <w:rPr>
                <w:rFonts w:ascii="Arial" w:hAnsi="Arial"/>
                <w:b/>
                <w:sz w:val="20"/>
                <w:szCs w:val="20"/>
              </w:rPr>
            </w:pPr>
            <w:sdt>
              <w:sdtPr>
                <w:rPr>
                  <w:rFonts w:ascii="Arial" w:hAnsi="Arial"/>
                  <w:sz w:val="20"/>
                  <w:szCs w:val="20"/>
                </w:rPr>
                <w:id w:val="1773363524"/>
                <w15:appearance w15:val="hidden"/>
                <w14:checkbox>
                  <w14:checked w14:val="0"/>
                  <w14:checkedState w14:val="2612" w14:font="MS Gothic"/>
                  <w14:uncheckedState w14:val="2610" w14:font="MS Gothic"/>
                </w14:checkbox>
              </w:sdtPr>
              <w:sdtEndPr/>
              <w:sdtContent>
                <w:permStart w:id="1299001972" w:edGrp="everyone"/>
                <w:r w:rsidR="004F6155" w:rsidRPr="00850C98">
                  <w:rPr>
                    <w:rFonts w:ascii="MS Gothic" w:eastAsia="MS Gothic" w:hAnsi="MS Gothic" w:hint="eastAsia"/>
                    <w:sz w:val="20"/>
                    <w:szCs w:val="20"/>
                  </w:rPr>
                  <w:t>☐</w:t>
                </w:r>
              </w:sdtContent>
            </w:sdt>
            <w:permEnd w:id="1299001972"/>
            <w:r w:rsidR="004F6155" w:rsidRPr="00850C98">
              <w:rPr>
                <w:rFonts w:ascii="Arial" w:hAnsi="Arial"/>
                <w:sz w:val="20"/>
                <w:szCs w:val="20"/>
              </w:rPr>
              <w:t xml:space="preserve">  Yes</w:t>
            </w:r>
          </w:p>
        </w:tc>
        <w:tc>
          <w:tcPr>
            <w:tcW w:w="1112" w:type="dxa"/>
            <w:tcBorders>
              <w:left w:val="nil"/>
              <w:right w:val="single" w:sz="4" w:space="0" w:color="auto"/>
            </w:tcBorders>
            <w:vAlign w:val="center"/>
          </w:tcPr>
          <w:p w14:paraId="6E10C86F" w14:textId="1F9C8021" w:rsidR="004F6155" w:rsidRPr="00CC4F5A" w:rsidRDefault="001D6AD5" w:rsidP="004F6155">
            <w:pPr>
              <w:keepNext/>
              <w:rPr>
                <w:rFonts w:ascii="Arial" w:hAnsi="Arial"/>
                <w:b/>
                <w:sz w:val="20"/>
                <w:szCs w:val="20"/>
              </w:rPr>
            </w:pPr>
            <w:sdt>
              <w:sdtPr>
                <w:rPr>
                  <w:rFonts w:ascii="Arial" w:hAnsi="Arial"/>
                  <w:sz w:val="20"/>
                  <w:szCs w:val="20"/>
                </w:rPr>
                <w:id w:val="-1658445534"/>
                <w15:appearance w15:val="hidden"/>
                <w14:checkbox>
                  <w14:checked w14:val="1"/>
                  <w14:checkedState w14:val="2612" w14:font="MS Gothic"/>
                  <w14:uncheckedState w14:val="2610" w14:font="MS Gothic"/>
                </w14:checkbox>
              </w:sdtPr>
              <w:sdtEndPr/>
              <w:sdtContent>
                <w:permStart w:id="1320049271" w:edGrp="everyone"/>
                <w:r w:rsidR="0083019E">
                  <w:rPr>
                    <w:rFonts w:ascii="MS Gothic" w:eastAsia="MS Gothic" w:hAnsi="MS Gothic" w:hint="eastAsia"/>
                    <w:sz w:val="20"/>
                    <w:szCs w:val="20"/>
                  </w:rPr>
                  <w:t>☒</w:t>
                </w:r>
              </w:sdtContent>
            </w:sdt>
            <w:permEnd w:id="1320049271"/>
            <w:r w:rsidR="004F6155" w:rsidRPr="00850C98">
              <w:rPr>
                <w:rFonts w:ascii="Arial" w:hAnsi="Arial"/>
                <w:sz w:val="20"/>
                <w:szCs w:val="20"/>
              </w:rPr>
              <w:t xml:space="preserve">  No</w:t>
            </w:r>
          </w:p>
        </w:tc>
      </w:tr>
      <w:tr w:rsidR="004F6155" w:rsidRPr="004D58F5" w14:paraId="020D3E06" w14:textId="77777777" w:rsidTr="004F6155">
        <w:trPr>
          <w:gridAfter w:val="1"/>
          <w:wAfter w:w="14" w:type="dxa"/>
          <w:trHeight w:val="288"/>
        </w:trPr>
        <w:tc>
          <w:tcPr>
            <w:tcW w:w="9108" w:type="dxa"/>
            <w:gridSpan w:val="8"/>
            <w:tcBorders>
              <w:left w:val="single" w:sz="4" w:space="0" w:color="auto"/>
            </w:tcBorders>
            <w:vAlign w:val="center"/>
          </w:tcPr>
          <w:p w14:paraId="61F3ECB8" w14:textId="77777777" w:rsidR="004F6155" w:rsidRPr="00CC4F5A" w:rsidRDefault="004F6155" w:rsidP="004F6155">
            <w:pPr>
              <w:keepNext/>
              <w:ind w:left="576"/>
              <w:rPr>
                <w:rFonts w:ascii="Arial" w:hAnsi="Arial"/>
                <w:b/>
                <w:sz w:val="20"/>
                <w:szCs w:val="20"/>
              </w:rPr>
            </w:pPr>
            <w:r w:rsidRPr="002A73A6">
              <w:rPr>
                <w:rFonts w:ascii="Arial" w:hAnsi="Arial"/>
                <w:sz w:val="20"/>
              </w:rPr>
              <w:t>State Court Decision?</w:t>
            </w:r>
          </w:p>
        </w:tc>
        <w:tc>
          <w:tcPr>
            <w:tcW w:w="940" w:type="dxa"/>
            <w:tcBorders>
              <w:left w:val="nil"/>
            </w:tcBorders>
            <w:vAlign w:val="center"/>
          </w:tcPr>
          <w:p w14:paraId="65CD39FD" w14:textId="77777777" w:rsidR="004F6155" w:rsidRPr="00CC4F5A" w:rsidRDefault="001D6AD5" w:rsidP="004F6155">
            <w:pPr>
              <w:keepNext/>
              <w:rPr>
                <w:rFonts w:ascii="Arial" w:hAnsi="Arial"/>
                <w:b/>
                <w:sz w:val="20"/>
                <w:szCs w:val="20"/>
              </w:rPr>
            </w:pPr>
            <w:sdt>
              <w:sdtPr>
                <w:rPr>
                  <w:rFonts w:ascii="Arial" w:hAnsi="Arial"/>
                  <w:sz w:val="20"/>
                </w:rPr>
                <w:id w:val="855318688"/>
                <w15:appearance w15:val="hidden"/>
                <w14:checkbox>
                  <w14:checked w14:val="0"/>
                  <w14:checkedState w14:val="2612" w14:font="MS Gothic"/>
                  <w14:uncheckedState w14:val="2610" w14:font="MS Gothic"/>
                </w14:checkbox>
              </w:sdtPr>
              <w:sdtEndPr/>
              <w:sdtContent>
                <w:permStart w:id="1483435264" w:edGrp="everyone"/>
                <w:r w:rsidR="004F6155">
                  <w:rPr>
                    <w:rFonts w:ascii="MS Gothic" w:eastAsia="MS Gothic" w:hAnsi="MS Gothic" w:hint="eastAsia"/>
                    <w:sz w:val="20"/>
                  </w:rPr>
                  <w:t>☐</w:t>
                </w:r>
              </w:sdtContent>
            </w:sdt>
            <w:permEnd w:id="1483435264"/>
            <w:r w:rsidR="004F6155" w:rsidRPr="00850C98">
              <w:rPr>
                <w:rFonts w:ascii="Arial" w:hAnsi="Arial"/>
                <w:sz w:val="20"/>
                <w:szCs w:val="20"/>
              </w:rPr>
              <w:t xml:space="preserve">  Yes</w:t>
            </w:r>
          </w:p>
        </w:tc>
        <w:tc>
          <w:tcPr>
            <w:tcW w:w="1112" w:type="dxa"/>
            <w:tcBorders>
              <w:left w:val="nil"/>
              <w:right w:val="single" w:sz="4" w:space="0" w:color="auto"/>
            </w:tcBorders>
            <w:vAlign w:val="center"/>
          </w:tcPr>
          <w:p w14:paraId="0D369560" w14:textId="6B51F8CE" w:rsidR="004F6155" w:rsidRPr="00CC4F5A" w:rsidRDefault="001D6AD5" w:rsidP="004F6155">
            <w:pPr>
              <w:keepNext/>
              <w:rPr>
                <w:rFonts w:ascii="Arial" w:hAnsi="Arial"/>
                <w:b/>
                <w:sz w:val="20"/>
                <w:szCs w:val="20"/>
              </w:rPr>
            </w:pPr>
            <w:sdt>
              <w:sdtPr>
                <w:rPr>
                  <w:rFonts w:ascii="Arial" w:hAnsi="Arial"/>
                  <w:sz w:val="20"/>
                </w:rPr>
                <w:id w:val="896558721"/>
                <w15:appearance w15:val="hidden"/>
                <w14:checkbox>
                  <w14:checked w14:val="1"/>
                  <w14:checkedState w14:val="2612" w14:font="MS Gothic"/>
                  <w14:uncheckedState w14:val="2610" w14:font="MS Gothic"/>
                </w14:checkbox>
              </w:sdtPr>
              <w:sdtEndPr/>
              <w:sdtContent>
                <w:permStart w:id="1678336459" w:edGrp="everyone"/>
                <w:r w:rsidR="0083019E">
                  <w:rPr>
                    <w:rFonts w:ascii="MS Gothic" w:eastAsia="MS Gothic" w:hAnsi="MS Gothic" w:hint="eastAsia"/>
                    <w:sz w:val="20"/>
                  </w:rPr>
                  <w:t>☒</w:t>
                </w:r>
              </w:sdtContent>
            </w:sdt>
            <w:permEnd w:id="1678336459"/>
            <w:r w:rsidR="004F6155" w:rsidRPr="00850C98">
              <w:rPr>
                <w:rFonts w:ascii="Arial" w:hAnsi="Arial"/>
                <w:sz w:val="20"/>
                <w:szCs w:val="20"/>
              </w:rPr>
              <w:t xml:space="preserve">  No</w:t>
            </w:r>
          </w:p>
        </w:tc>
      </w:tr>
      <w:tr w:rsidR="004F6155" w:rsidRPr="004D58F5" w14:paraId="18B344D0" w14:textId="77777777" w:rsidTr="00201F91">
        <w:trPr>
          <w:gridAfter w:val="1"/>
          <w:wAfter w:w="14" w:type="dxa"/>
          <w:trHeight w:val="288"/>
        </w:trPr>
        <w:tc>
          <w:tcPr>
            <w:tcW w:w="11160" w:type="dxa"/>
            <w:gridSpan w:val="10"/>
            <w:tcBorders>
              <w:left w:val="single" w:sz="4" w:space="0" w:color="auto"/>
              <w:bottom w:val="single" w:sz="4" w:space="0" w:color="auto"/>
              <w:right w:val="single" w:sz="4" w:space="0" w:color="auto"/>
            </w:tcBorders>
          </w:tcPr>
          <w:p w14:paraId="51111DDB" w14:textId="77777777" w:rsidR="004F6155" w:rsidRPr="00CC4F5A" w:rsidRDefault="004F6155" w:rsidP="004F6155">
            <w:pPr>
              <w:rPr>
                <w:rFonts w:ascii="Arial" w:hAnsi="Arial"/>
                <w:b/>
                <w:sz w:val="20"/>
                <w:szCs w:val="20"/>
              </w:rPr>
            </w:pPr>
            <w:r w:rsidRPr="002A73A6">
              <w:rPr>
                <w:rFonts w:ascii="Arial" w:hAnsi="Arial"/>
                <w:sz w:val="20"/>
              </w:rPr>
              <w:t xml:space="preserve">If yes, CITATION: </w:t>
            </w:r>
            <w:permStart w:id="1230924738"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1230924738"/>
          </w:p>
        </w:tc>
      </w:tr>
      <w:tr w:rsidR="004F6155" w:rsidRPr="004D58F5" w14:paraId="78010D4F" w14:textId="77777777" w:rsidTr="004F6155">
        <w:trPr>
          <w:gridAfter w:val="1"/>
          <w:wAfter w:w="14" w:type="dxa"/>
          <w:trHeight w:val="576"/>
        </w:trPr>
        <w:tc>
          <w:tcPr>
            <w:tcW w:w="11160" w:type="dxa"/>
            <w:gridSpan w:val="10"/>
            <w:tcBorders>
              <w:top w:val="single" w:sz="4" w:space="0" w:color="auto"/>
              <w:left w:val="single" w:sz="4" w:space="0" w:color="auto"/>
              <w:bottom w:val="single" w:sz="4" w:space="0" w:color="auto"/>
              <w:right w:val="single" w:sz="4" w:space="0" w:color="auto"/>
            </w:tcBorders>
          </w:tcPr>
          <w:p w14:paraId="30639969" w14:textId="77777777" w:rsidR="004F6155" w:rsidRPr="00CC4F5A" w:rsidRDefault="004F6155" w:rsidP="004F6155">
            <w:pPr>
              <w:rPr>
                <w:rFonts w:ascii="Arial" w:hAnsi="Arial"/>
                <w:b/>
                <w:sz w:val="20"/>
                <w:szCs w:val="20"/>
              </w:rPr>
            </w:pPr>
            <w:r w:rsidRPr="00133374">
              <w:rPr>
                <w:rFonts w:ascii="Arial" w:hAnsi="Arial"/>
                <w:b/>
                <w:sz w:val="20"/>
                <w:szCs w:val="20"/>
              </w:rPr>
              <w:t>Agency comments or recommendations, if any, as to statutory language, implementation, enforcement, and fiscal matters</w:t>
            </w:r>
            <w:r>
              <w:rPr>
                <w:rFonts w:ascii="Arial" w:hAnsi="Arial"/>
                <w:b/>
                <w:sz w:val="20"/>
                <w:szCs w:val="20"/>
              </w:rPr>
              <w:t xml:space="preserve">: </w:t>
            </w:r>
            <w:permStart w:id="77357002"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77357002"/>
          </w:p>
        </w:tc>
      </w:tr>
      <w:tr w:rsidR="004F6155" w:rsidRPr="004D58F5" w14:paraId="0DB2F1C3" w14:textId="77777777" w:rsidTr="004F6155">
        <w:trPr>
          <w:gridAfter w:val="1"/>
          <w:wAfter w:w="14" w:type="dxa"/>
          <w:trHeight w:val="576"/>
        </w:trPr>
        <w:tc>
          <w:tcPr>
            <w:tcW w:w="11160" w:type="dxa"/>
            <w:gridSpan w:val="10"/>
            <w:tcBorders>
              <w:top w:val="single" w:sz="4" w:space="0" w:color="auto"/>
              <w:left w:val="single" w:sz="4" w:space="0" w:color="auto"/>
              <w:bottom w:val="single" w:sz="4" w:space="0" w:color="auto"/>
              <w:right w:val="single" w:sz="4" w:space="0" w:color="auto"/>
            </w:tcBorders>
          </w:tcPr>
          <w:p w14:paraId="43378570" w14:textId="0E01E4C4" w:rsidR="004F6155" w:rsidRPr="004F6155" w:rsidRDefault="003D2BB0" w:rsidP="004F6155">
            <w:pPr>
              <w:rPr>
                <w:rFonts w:ascii="Arial" w:hAnsi="Arial"/>
                <w:sz w:val="18"/>
              </w:rPr>
            </w:pPr>
            <w:r>
              <w:rPr>
                <w:rFonts w:ascii="Arial" w:hAnsi="Arial"/>
                <w:b/>
                <w:sz w:val="20"/>
                <w:szCs w:val="20"/>
              </w:rPr>
              <w:t>Name</w:t>
            </w:r>
            <w:r w:rsidR="004F6155" w:rsidRPr="00C3573B">
              <w:rPr>
                <w:rFonts w:ascii="Arial" w:hAnsi="Arial"/>
                <w:b/>
                <w:sz w:val="20"/>
                <w:szCs w:val="20"/>
              </w:rPr>
              <w:t xml:space="preserve"> of proponent:</w:t>
            </w:r>
            <w:r>
              <w:rPr>
                <w:rFonts w:ascii="Arial" w:hAnsi="Arial"/>
                <w:b/>
                <w:sz w:val="20"/>
                <w:szCs w:val="20"/>
              </w:rPr>
              <w:t xml:space="preserve"> </w:t>
            </w:r>
            <w:r>
              <w:rPr>
                <w:rFonts w:ascii="Arial" w:hAnsi="Arial"/>
                <w:sz w:val="20"/>
                <w:szCs w:val="20"/>
              </w:rPr>
              <w:t>(p</w:t>
            </w:r>
            <w:r w:rsidRPr="00133374">
              <w:rPr>
                <w:rFonts w:ascii="Arial" w:hAnsi="Arial"/>
                <w:sz w:val="20"/>
                <w:szCs w:val="20"/>
              </w:rPr>
              <w:t>erson or organization)</w:t>
            </w:r>
            <w:r w:rsidR="00C0109A">
              <w:rPr>
                <w:rFonts w:ascii="Arial" w:hAnsi="Arial"/>
                <w:sz w:val="20"/>
                <w:szCs w:val="20"/>
              </w:rPr>
              <w:t xml:space="preserve">  </w:t>
            </w:r>
            <w:r>
              <w:rPr>
                <w:rFonts w:ascii="Arial" w:hAnsi="Arial"/>
                <w:sz w:val="18"/>
                <w:szCs w:val="18"/>
              </w:rPr>
              <w:t xml:space="preserve"> </w:t>
            </w:r>
            <w:permStart w:id="808149890" w:edGrp="everyone"/>
            <w:r w:rsidR="0083019E">
              <w:rPr>
                <w:rFonts w:ascii="Arial" w:hAnsi="Arial"/>
                <w:sz w:val="20"/>
                <w:szCs w:val="20"/>
              </w:rPr>
              <w:t>Washington State Noxious Weed Control Board</w:t>
            </w:r>
            <w:permEnd w:id="808149890"/>
            <w:r w:rsidR="004F6155">
              <w:rPr>
                <w:rFonts w:ascii="Arial" w:hAnsi="Arial"/>
                <w:b/>
                <w:sz w:val="20"/>
                <w:szCs w:val="20"/>
              </w:rPr>
              <w:t xml:space="preserve"> </w:t>
            </w:r>
          </w:p>
          <w:p w14:paraId="2AD37818" w14:textId="4B0DBDA8" w:rsidR="004F6155" w:rsidRPr="00CC4F5A" w:rsidRDefault="003D2BB0" w:rsidP="004F6155">
            <w:pPr>
              <w:rPr>
                <w:rFonts w:ascii="Arial" w:hAnsi="Arial"/>
                <w:b/>
                <w:sz w:val="20"/>
                <w:szCs w:val="20"/>
              </w:rPr>
            </w:pPr>
            <w:r>
              <w:rPr>
                <w:rFonts w:ascii="Arial" w:hAnsi="Arial"/>
                <w:b/>
                <w:sz w:val="20"/>
                <w:szCs w:val="20"/>
              </w:rPr>
              <w:t>Type</w:t>
            </w:r>
            <w:r w:rsidR="004F6155" w:rsidRPr="00133374">
              <w:rPr>
                <w:rFonts w:ascii="Arial" w:hAnsi="Arial"/>
                <w:b/>
                <w:sz w:val="20"/>
                <w:szCs w:val="20"/>
              </w:rPr>
              <w:t xml:space="preserve"> of proponent:</w:t>
            </w:r>
            <w:r w:rsidR="00C0109A">
              <w:rPr>
                <w:rFonts w:ascii="Arial" w:hAnsi="Arial"/>
                <w:b/>
                <w:sz w:val="20"/>
                <w:szCs w:val="20"/>
              </w:rPr>
              <w:t xml:space="preserve"> </w:t>
            </w:r>
            <w:r w:rsidR="004F6155" w:rsidRPr="00133374">
              <w:rPr>
                <w:sz w:val="20"/>
                <w:szCs w:val="20"/>
              </w:rPr>
              <w:t xml:space="preserve"> </w:t>
            </w:r>
            <w:sdt>
              <w:sdtPr>
                <w:rPr>
                  <w:rFonts w:ascii="Arial" w:hAnsi="Arial"/>
                  <w:sz w:val="20"/>
                </w:rPr>
                <w:id w:val="1054820055"/>
                <w15:appearance w15:val="hidden"/>
                <w14:checkbox>
                  <w14:checked w14:val="0"/>
                  <w14:checkedState w14:val="2612" w14:font="MS Gothic"/>
                  <w14:uncheckedState w14:val="2610" w14:font="MS Gothic"/>
                </w14:checkbox>
              </w:sdtPr>
              <w:sdtEndPr/>
              <w:sdtContent>
                <w:permStart w:id="1060271943" w:edGrp="everyone"/>
                <w:r>
                  <w:rPr>
                    <w:rFonts w:ascii="MS Gothic" w:eastAsia="MS Gothic" w:hAnsi="MS Gothic" w:hint="eastAsia"/>
                    <w:sz w:val="20"/>
                  </w:rPr>
                  <w:t>☐</w:t>
                </w:r>
              </w:sdtContent>
            </w:sdt>
            <w:r>
              <w:rPr>
                <w:rFonts w:ascii="Arial" w:hAnsi="Arial"/>
                <w:sz w:val="18"/>
              </w:rPr>
              <w:t xml:space="preserve"> </w:t>
            </w:r>
            <w:permEnd w:id="1060271943"/>
            <w:r w:rsidR="00C0109A">
              <w:rPr>
                <w:rFonts w:ascii="Arial" w:hAnsi="Arial"/>
                <w:sz w:val="20"/>
                <w:szCs w:val="20"/>
              </w:rPr>
              <w:t>P</w:t>
            </w:r>
            <w:r w:rsidRPr="00133374">
              <w:rPr>
                <w:rFonts w:ascii="Arial" w:hAnsi="Arial"/>
                <w:sz w:val="20"/>
                <w:szCs w:val="20"/>
              </w:rPr>
              <w:t>rivate</w:t>
            </w:r>
            <w:r w:rsidR="00E73F63">
              <w:rPr>
                <w:rFonts w:ascii="Arial" w:hAnsi="Arial"/>
                <w:sz w:val="20"/>
                <w:szCs w:val="20"/>
              </w:rPr>
              <w:t>.</w:t>
            </w:r>
            <w:r w:rsidR="00C0109A">
              <w:rPr>
                <w:rFonts w:ascii="Arial" w:hAnsi="Arial"/>
                <w:sz w:val="20"/>
                <w:szCs w:val="20"/>
              </w:rPr>
              <w:t xml:space="preserve"> </w:t>
            </w:r>
            <w:r>
              <w:rPr>
                <w:rFonts w:ascii="Arial" w:hAnsi="Arial"/>
                <w:sz w:val="20"/>
                <w:szCs w:val="20"/>
              </w:rPr>
              <w:t xml:space="preserve"> </w:t>
            </w:r>
            <w:sdt>
              <w:sdtPr>
                <w:rPr>
                  <w:rFonts w:ascii="Arial" w:hAnsi="Arial"/>
                  <w:sz w:val="20"/>
                </w:rPr>
                <w:id w:val="-123467687"/>
                <w15:appearance w15:val="hidden"/>
                <w14:checkbox>
                  <w14:checked w14:val="0"/>
                  <w14:checkedState w14:val="2612" w14:font="MS Gothic"/>
                  <w14:uncheckedState w14:val="2610" w14:font="MS Gothic"/>
                </w14:checkbox>
              </w:sdtPr>
              <w:sdtEndPr/>
              <w:sdtContent>
                <w:permStart w:id="1372868198" w:edGrp="everyone"/>
                <w:r>
                  <w:rPr>
                    <w:rFonts w:ascii="MS Gothic" w:eastAsia="MS Gothic" w:hAnsi="MS Gothic" w:hint="eastAsia"/>
                    <w:sz w:val="20"/>
                  </w:rPr>
                  <w:t>☐</w:t>
                </w:r>
              </w:sdtContent>
            </w:sdt>
            <w:r>
              <w:rPr>
                <w:rFonts w:ascii="Arial" w:hAnsi="Arial"/>
                <w:sz w:val="18"/>
              </w:rPr>
              <w:t xml:space="preserve"> </w:t>
            </w:r>
            <w:permEnd w:id="1372868198"/>
            <w:r w:rsidRPr="00133374">
              <w:rPr>
                <w:rFonts w:ascii="Arial" w:hAnsi="Arial"/>
                <w:sz w:val="20"/>
                <w:szCs w:val="20"/>
              </w:rPr>
              <w:t>Public</w:t>
            </w:r>
            <w:r w:rsidR="00E73F63">
              <w:rPr>
                <w:rFonts w:ascii="Arial" w:hAnsi="Arial"/>
                <w:sz w:val="20"/>
                <w:szCs w:val="20"/>
              </w:rPr>
              <w:t>.</w:t>
            </w:r>
            <w:r w:rsidR="00C0109A">
              <w:rPr>
                <w:rFonts w:ascii="Arial" w:hAnsi="Arial"/>
                <w:sz w:val="20"/>
                <w:szCs w:val="20"/>
              </w:rPr>
              <w:t xml:space="preserve"> </w:t>
            </w:r>
            <w:r>
              <w:rPr>
                <w:rFonts w:ascii="Arial" w:hAnsi="Arial"/>
                <w:sz w:val="20"/>
                <w:szCs w:val="20"/>
              </w:rPr>
              <w:t xml:space="preserve"> </w:t>
            </w:r>
            <w:sdt>
              <w:sdtPr>
                <w:rPr>
                  <w:rFonts w:ascii="Arial" w:hAnsi="Arial"/>
                  <w:sz w:val="20"/>
                </w:rPr>
                <w:id w:val="588666804"/>
                <w15:appearance w15:val="hidden"/>
                <w14:checkbox>
                  <w14:checked w14:val="1"/>
                  <w14:checkedState w14:val="2612" w14:font="MS Gothic"/>
                  <w14:uncheckedState w14:val="2610" w14:font="MS Gothic"/>
                </w14:checkbox>
              </w:sdtPr>
              <w:sdtEndPr/>
              <w:sdtContent>
                <w:permStart w:id="919696329" w:edGrp="everyone"/>
                <w:r w:rsidR="0083019E">
                  <w:rPr>
                    <w:rFonts w:ascii="MS Gothic" w:eastAsia="MS Gothic" w:hAnsi="MS Gothic" w:hint="eastAsia"/>
                    <w:sz w:val="20"/>
                  </w:rPr>
                  <w:t>☒</w:t>
                </w:r>
              </w:sdtContent>
            </w:sdt>
            <w:r>
              <w:rPr>
                <w:rFonts w:ascii="Arial" w:hAnsi="Arial"/>
                <w:sz w:val="18"/>
              </w:rPr>
              <w:t xml:space="preserve"> </w:t>
            </w:r>
            <w:permEnd w:id="919696329"/>
            <w:r w:rsidRPr="00133374">
              <w:rPr>
                <w:rFonts w:ascii="Arial" w:hAnsi="Arial"/>
                <w:sz w:val="20"/>
                <w:szCs w:val="20"/>
              </w:rPr>
              <w:t>Governmental</w:t>
            </w:r>
            <w:r w:rsidR="00E73F63">
              <w:rPr>
                <w:rFonts w:ascii="Arial" w:hAnsi="Arial"/>
                <w:sz w:val="20"/>
                <w:szCs w:val="20"/>
              </w:rPr>
              <w:t>.</w:t>
            </w:r>
          </w:p>
        </w:tc>
      </w:tr>
      <w:tr w:rsidR="004F6155" w:rsidRPr="004D58F5" w14:paraId="5CD98057" w14:textId="77777777" w:rsidTr="00201F91">
        <w:trPr>
          <w:gridAfter w:val="1"/>
          <w:wAfter w:w="14" w:type="dxa"/>
          <w:trHeight w:val="346"/>
        </w:trPr>
        <w:tc>
          <w:tcPr>
            <w:tcW w:w="11160" w:type="dxa"/>
            <w:gridSpan w:val="10"/>
            <w:tcBorders>
              <w:top w:val="single" w:sz="4" w:space="0" w:color="auto"/>
              <w:left w:val="single" w:sz="4" w:space="0" w:color="auto"/>
              <w:right w:val="single" w:sz="4" w:space="0" w:color="auto"/>
            </w:tcBorders>
            <w:vAlign w:val="center"/>
          </w:tcPr>
          <w:p w14:paraId="24F16C6E" w14:textId="77777777" w:rsidR="004F6155" w:rsidRPr="00CC4F5A" w:rsidRDefault="004F6155" w:rsidP="004F6155">
            <w:pPr>
              <w:keepNext/>
              <w:rPr>
                <w:rFonts w:ascii="Arial" w:hAnsi="Arial"/>
                <w:b/>
                <w:sz w:val="20"/>
                <w:szCs w:val="20"/>
              </w:rPr>
            </w:pPr>
            <w:r w:rsidRPr="00482446">
              <w:rPr>
                <w:rFonts w:ascii="Arial" w:hAnsi="Arial" w:cs="Arial"/>
                <w:b/>
                <w:sz w:val="20"/>
              </w:rPr>
              <w:t>Name of agency personnel responsible for:</w:t>
            </w:r>
          </w:p>
        </w:tc>
      </w:tr>
      <w:tr w:rsidR="004F6155" w:rsidRPr="004D58F5" w14:paraId="4759CD16" w14:textId="77777777" w:rsidTr="004F6155">
        <w:trPr>
          <w:gridAfter w:val="1"/>
          <w:wAfter w:w="14" w:type="dxa"/>
          <w:trHeight w:val="346"/>
        </w:trPr>
        <w:tc>
          <w:tcPr>
            <w:tcW w:w="4553" w:type="dxa"/>
            <w:gridSpan w:val="3"/>
            <w:tcBorders>
              <w:left w:val="single" w:sz="4" w:space="0" w:color="auto"/>
            </w:tcBorders>
            <w:vAlign w:val="center"/>
          </w:tcPr>
          <w:p w14:paraId="1F1D7548" w14:textId="77777777" w:rsidR="004F6155" w:rsidRPr="00156791" w:rsidRDefault="004F6155" w:rsidP="004F6155">
            <w:pPr>
              <w:keepNext/>
              <w:jc w:val="center"/>
              <w:rPr>
                <w:rFonts w:ascii="Arial" w:hAnsi="Arial"/>
                <w:sz w:val="20"/>
                <w:szCs w:val="20"/>
              </w:rPr>
            </w:pPr>
            <w:r>
              <w:rPr>
                <w:rFonts w:ascii="Arial" w:hAnsi="Arial"/>
                <w:sz w:val="20"/>
                <w:szCs w:val="20"/>
              </w:rPr>
              <w:t>Name</w:t>
            </w:r>
          </w:p>
        </w:tc>
        <w:tc>
          <w:tcPr>
            <w:tcW w:w="4555" w:type="dxa"/>
            <w:gridSpan w:val="5"/>
            <w:vAlign w:val="center"/>
          </w:tcPr>
          <w:p w14:paraId="4828FF4E" w14:textId="77777777" w:rsidR="004F6155" w:rsidRPr="00156791" w:rsidRDefault="004F6155" w:rsidP="004F6155">
            <w:pPr>
              <w:keepNext/>
              <w:rPr>
                <w:rFonts w:ascii="Arial" w:hAnsi="Arial"/>
                <w:sz w:val="20"/>
                <w:szCs w:val="20"/>
              </w:rPr>
            </w:pPr>
            <w:r>
              <w:rPr>
                <w:rFonts w:ascii="Arial" w:hAnsi="Arial"/>
                <w:sz w:val="20"/>
                <w:szCs w:val="20"/>
              </w:rPr>
              <w:t>Office Location</w:t>
            </w:r>
          </w:p>
        </w:tc>
        <w:tc>
          <w:tcPr>
            <w:tcW w:w="2052" w:type="dxa"/>
            <w:gridSpan w:val="2"/>
            <w:tcBorders>
              <w:left w:val="nil"/>
              <w:right w:val="single" w:sz="4" w:space="0" w:color="auto"/>
            </w:tcBorders>
            <w:vAlign w:val="center"/>
          </w:tcPr>
          <w:p w14:paraId="67D73D5B" w14:textId="77777777" w:rsidR="004F6155" w:rsidRPr="00156791" w:rsidRDefault="004F6155" w:rsidP="004F6155">
            <w:pPr>
              <w:keepNext/>
              <w:rPr>
                <w:rFonts w:ascii="Arial" w:hAnsi="Arial"/>
                <w:sz w:val="20"/>
                <w:szCs w:val="20"/>
              </w:rPr>
            </w:pPr>
            <w:r w:rsidRPr="00156791">
              <w:rPr>
                <w:rFonts w:ascii="Arial" w:hAnsi="Arial"/>
                <w:sz w:val="20"/>
                <w:szCs w:val="20"/>
              </w:rPr>
              <w:t>Phone</w:t>
            </w:r>
          </w:p>
        </w:tc>
      </w:tr>
      <w:tr w:rsidR="004F6155" w:rsidRPr="004D58F5" w14:paraId="3C9C4775" w14:textId="77777777" w:rsidTr="004F6155">
        <w:trPr>
          <w:gridAfter w:val="1"/>
          <w:wAfter w:w="14" w:type="dxa"/>
          <w:trHeight w:val="403"/>
        </w:trPr>
        <w:tc>
          <w:tcPr>
            <w:tcW w:w="4553" w:type="dxa"/>
            <w:gridSpan w:val="3"/>
            <w:tcBorders>
              <w:left w:val="single" w:sz="4" w:space="0" w:color="auto"/>
              <w:bottom w:val="dashed" w:sz="4" w:space="0" w:color="auto"/>
            </w:tcBorders>
            <w:vAlign w:val="center"/>
          </w:tcPr>
          <w:p w14:paraId="5B1D9696" w14:textId="23F8417D" w:rsidR="004F6155" w:rsidRPr="00156791" w:rsidRDefault="004F6155" w:rsidP="004F6155">
            <w:pPr>
              <w:rPr>
                <w:rFonts w:ascii="Arial" w:hAnsi="Arial"/>
                <w:sz w:val="20"/>
                <w:szCs w:val="20"/>
              </w:rPr>
            </w:pPr>
            <w:r>
              <w:rPr>
                <w:rFonts w:ascii="Arial" w:hAnsi="Arial" w:cs="Arial"/>
                <w:sz w:val="20"/>
              </w:rPr>
              <w:t>Drafting</w:t>
            </w:r>
            <w:r w:rsidRPr="00807825">
              <w:rPr>
                <w:rFonts w:ascii="Arial" w:hAnsi="Arial"/>
                <w:sz w:val="20"/>
              </w:rPr>
              <w:tab/>
            </w:r>
            <w:r w:rsidRPr="00807825">
              <w:rPr>
                <w:rFonts w:ascii="Arial" w:hAnsi="Arial"/>
                <w:sz w:val="20"/>
              </w:rPr>
              <w:tab/>
            </w:r>
            <w:r w:rsidRPr="00807825">
              <w:rPr>
                <w:rFonts w:ascii="Arial" w:hAnsi="Arial"/>
                <w:sz w:val="20"/>
              </w:rPr>
              <w:tab/>
            </w:r>
            <w:r w:rsidRPr="00807825">
              <w:rPr>
                <w:rFonts w:ascii="Arial" w:hAnsi="Arial"/>
                <w:sz w:val="20"/>
              </w:rPr>
              <w:tab/>
            </w:r>
            <w:permStart w:id="364738404" w:edGrp="everyone"/>
            <w:r w:rsidR="0083019E">
              <w:rPr>
                <w:rFonts w:ascii="Arial" w:hAnsi="Arial"/>
                <w:sz w:val="20"/>
                <w:szCs w:val="20"/>
              </w:rPr>
              <w:t>Mary Fee</w:t>
            </w:r>
            <w:permEnd w:id="364738404"/>
          </w:p>
        </w:tc>
        <w:tc>
          <w:tcPr>
            <w:tcW w:w="4555" w:type="dxa"/>
            <w:gridSpan w:val="5"/>
            <w:tcBorders>
              <w:bottom w:val="dashed" w:sz="4" w:space="0" w:color="auto"/>
            </w:tcBorders>
            <w:vAlign w:val="center"/>
          </w:tcPr>
          <w:p w14:paraId="1926F147" w14:textId="2389AAAB" w:rsidR="004F6155" w:rsidRPr="00156791" w:rsidRDefault="0083019E" w:rsidP="004F6155">
            <w:pPr>
              <w:rPr>
                <w:rFonts w:ascii="Arial" w:hAnsi="Arial"/>
                <w:sz w:val="20"/>
                <w:szCs w:val="20"/>
              </w:rPr>
            </w:pPr>
            <w:permStart w:id="542521888" w:edGrp="everyone"/>
            <w:r w:rsidRPr="00596622">
              <w:rPr>
                <w:rFonts w:ascii="Arial" w:hAnsi="Arial"/>
                <w:sz w:val="20"/>
                <w:szCs w:val="20"/>
              </w:rPr>
              <w:t>11</w:t>
            </w:r>
            <w:r>
              <w:rPr>
                <w:rFonts w:ascii="Arial" w:hAnsi="Arial"/>
                <w:sz w:val="20"/>
                <w:szCs w:val="20"/>
              </w:rPr>
              <w:t>1</w:t>
            </w:r>
            <w:r w:rsidRPr="00596622">
              <w:rPr>
                <w:rFonts w:ascii="Arial" w:hAnsi="Arial"/>
                <w:sz w:val="20"/>
                <w:szCs w:val="20"/>
              </w:rPr>
              <w:t>1 Washington St SE, Olympia, WA 98504</w:t>
            </w:r>
            <w:permEnd w:id="542521888"/>
          </w:p>
        </w:tc>
        <w:tc>
          <w:tcPr>
            <w:tcW w:w="2052" w:type="dxa"/>
            <w:gridSpan w:val="2"/>
            <w:tcBorders>
              <w:bottom w:val="dashed" w:sz="4" w:space="0" w:color="auto"/>
              <w:right w:val="single" w:sz="4" w:space="0" w:color="auto"/>
            </w:tcBorders>
            <w:vAlign w:val="center"/>
          </w:tcPr>
          <w:p w14:paraId="06030325" w14:textId="3F296ED5" w:rsidR="004F6155" w:rsidRPr="00156791" w:rsidRDefault="0083019E" w:rsidP="004F6155">
            <w:pPr>
              <w:rPr>
                <w:rFonts w:ascii="Arial" w:hAnsi="Arial"/>
                <w:sz w:val="20"/>
                <w:szCs w:val="20"/>
              </w:rPr>
            </w:pPr>
            <w:permStart w:id="1898725255" w:edGrp="everyone"/>
            <w:r>
              <w:rPr>
                <w:rFonts w:ascii="Arial" w:hAnsi="Arial"/>
                <w:sz w:val="20"/>
                <w:szCs w:val="20"/>
              </w:rPr>
              <w:t>(</w:t>
            </w:r>
            <w:r w:rsidRPr="00596622">
              <w:rPr>
                <w:rFonts w:ascii="Arial" w:hAnsi="Arial"/>
                <w:sz w:val="20"/>
                <w:szCs w:val="20"/>
              </w:rPr>
              <w:t xml:space="preserve">360) </w:t>
            </w:r>
            <w:r>
              <w:rPr>
                <w:rFonts w:ascii="Arial" w:hAnsi="Arial"/>
                <w:sz w:val="20"/>
                <w:szCs w:val="20"/>
              </w:rPr>
              <w:t>561-4428</w:t>
            </w:r>
            <w:permEnd w:id="1898725255"/>
          </w:p>
        </w:tc>
      </w:tr>
      <w:tr w:rsidR="004F6155" w:rsidRPr="004D58F5" w14:paraId="3E25A256" w14:textId="77777777" w:rsidTr="004F6155">
        <w:trPr>
          <w:gridAfter w:val="1"/>
          <w:wAfter w:w="14" w:type="dxa"/>
          <w:trHeight w:val="403"/>
        </w:trPr>
        <w:tc>
          <w:tcPr>
            <w:tcW w:w="4553" w:type="dxa"/>
            <w:gridSpan w:val="3"/>
            <w:tcBorders>
              <w:top w:val="dashed" w:sz="4" w:space="0" w:color="auto"/>
              <w:left w:val="single" w:sz="4" w:space="0" w:color="auto"/>
              <w:bottom w:val="dashed" w:sz="4" w:space="0" w:color="auto"/>
            </w:tcBorders>
            <w:vAlign w:val="center"/>
          </w:tcPr>
          <w:p w14:paraId="526E2301" w14:textId="3ACBE07F" w:rsidR="004F6155" w:rsidRPr="00156791" w:rsidRDefault="004F6155" w:rsidP="004F6155">
            <w:pPr>
              <w:rPr>
                <w:rFonts w:ascii="Arial" w:hAnsi="Arial"/>
                <w:sz w:val="20"/>
                <w:szCs w:val="20"/>
              </w:rPr>
            </w:pPr>
            <w:r w:rsidRPr="00482446">
              <w:rPr>
                <w:rFonts w:ascii="Arial" w:hAnsi="Arial" w:cs="Arial"/>
                <w:sz w:val="20"/>
              </w:rPr>
              <w:t>Implementation</w:t>
            </w:r>
            <w:r w:rsidRPr="00807825">
              <w:rPr>
                <w:rFonts w:ascii="Arial" w:hAnsi="Arial"/>
                <w:sz w:val="20"/>
              </w:rPr>
              <w:tab/>
            </w:r>
            <w:r w:rsidRPr="00807825">
              <w:rPr>
                <w:rFonts w:ascii="Arial" w:hAnsi="Arial"/>
                <w:sz w:val="20"/>
              </w:rPr>
              <w:tab/>
            </w:r>
            <w:permStart w:id="1586628073" w:edGrp="everyone"/>
            <w:r w:rsidR="0083019E">
              <w:rPr>
                <w:rFonts w:ascii="Arial" w:hAnsi="Arial"/>
                <w:sz w:val="20"/>
                <w:szCs w:val="20"/>
              </w:rPr>
              <w:t>Mary Fee</w:t>
            </w:r>
            <w:permEnd w:id="1586628073"/>
          </w:p>
        </w:tc>
        <w:tc>
          <w:tcPr>
            <w:tcW w:w="4555" w:type="dxa"/>
            <w:gridSpan w:val="5"/>
            <w:tcBorders>
              <w:top w:val="dashed" w:sz="4" w:space="0" w:color="auto"/>
              <w:left w:val="nil"/>
              <w:bottom w:val="dashed" w:sz="4" w:space="0" w:color="auto"/>
            </w:tcBorders>
            <w:vAlign w:val="center"/>
          </w:tcPr>
          <w:p w14:paraId="6641AC7C" w14:textId="200F0838" w:rsidR="004F6155" w:rsidRPr="00156791" w:rsidRDefault="0083019E" w:rsidP="004F6155">
            <w:pPr>
              <w:rPr>
                <w:rFonts w:ascii="Arial" w:hAnsi="Arial"/>
                <w:sz w:val="20"/>
                <w:szCs w:val="20"/>
              </w:rPr>
            </w:pPr>
            <w:permStart w:id="468403401" w:edGrp="everyone"/>
            <w:r w:rsidRPr="00596622">
              <w:rPr>
                <w:rFonts w:ascii="Arial" w:hAnsi="Arial"/>
                <w:sz w:val="20"/>
                <w:szCs w:val="20"/>
              </w:rPr>
              <w:t>11</w:t>
            </w:r>
            <w:r>
              <w:rPr>
                <w:rFonts w:ascii="Arial" w:hAnsi="Arial"/>
                <w:sz w:val="20"/>
                <w:szCs w:val="20"/>
              </w:rPr>
              <w:t>1</w:t>
            </w:r>
            <w:r w:rsidRPr="00596622">
              <w:rPr>
                <w:rFonts w:ascii="Arial" w:hAnsi="Arial"/>
                <w:sz w:val="20"/>
                <w:szCs w:val="20"/>
              </w:rPr>
              <w:t>1 Washington St SE, Olympia, WA 98504</w:t>
            </w:r>
            <w:permEnd w:id="468403401"/>
          </w:p>
        </w:tc>
        <w:tc>
          <w:tcPr>
            <w:tcW w:w="2052" w:type="dxa"/>
            <w:gridSpan w:val="2"/>
            <w:tcBorders>
              <w:top w:val="dashed" w:sz="4" w:space="0" w:color="auto"/>
              <w:bottom w:val="dashed" w:sz="4" w:space="0" w:color="auto"/>
              <w:right w:val="single" w:sz="4" w:space="0" w:color="auto"/>
            </w:tcBorders>
            <w:vAlign w:val="center"/>
          </w:tcPr>
          <w:p w14:paraId="00830A0F" w14:textId="3EC727BB" w:rsidR="004F6155" w:rsidRPr="00156791" w:rsidRDefault="0083019E" w:rsidP="004F6155">
            <w:pPr>
              <w:rPr>
                <w:rFonts w:ascii="Arial" w:hAnsi="Arial"/>
                <w:sz w:val="20"/>
                <w:szCs w:val="20"/>
              </w:rPr>
            </w:pPr>
            <w:permStart w:id="1443051972" w:edGrp="everyone"/>
            <w:r>
              <w:rPr>
                <w:rFonts w:ascii="Arial" w:hAnsi="Arial"/>
                <w:sz w:val="20"/>
                <w:szCs w:val="20"/>
              </w:rPr>
              <w:t>(</w:t>
            </w:r>
            <w:r w:rsidRPr="00596622">
              <w:rPr>
                <w:rFonts w:ascii="Arial" w:hAnsi="Arial"/>
                <w:sz w:val="20"/>
                <w:szCs w:val="20"/>
              </w:rPr>
              <w:t xml:space="preserve">360) </w:t>
            </w:r>
            <w:r>
              <w:rPr>
                <w:rFonts w:ascii="Arial" w:hAnsi="Arial"/>
                <w:sz w:val="20"/>
                <w:szCs w:val="20"/>
              </w:rPr>
              <w:t>561-4428</w:t>
            </w:r>
            <w:permEnd w:id="1443051972"/>
          </w:p>
        </w:tc>
      </w:tr>
      <w:tr w:rsidR="004F6155" w:rsidRPr="004D58F5" w14:paraId="529A1F82" w14:textId="77777777" w:rsidTr="004F6155">
        <w:trPr>
          <w:gridAfter w:val="1"/>
          <w:wAfter w:w="14" w:type="dxa"/>
          <w:trHeight w:val="403"/>
        </w:trPr>
        <w:tc>
          <w:tcPr>
            <w:tcW w:w="4553" w:type="dxa"/>
            <w:gridSpan w:val="3"/>
            <w:tcBorders>
              <w:top w:val="dashed" w:sz="4" w:space="0" w:color="auto"/>
              <w:left w:val="single" w:sz="4" w:space="0" w:color="auto"/>
              <w:bottom w:val="single" w:sz="4" w:space="0" w:color="auto"/>
            </w:tcBorders>
            <w:vAlign w:val="center"/>
          </w:tcPr>
          <w:p w14:paraId="44D1A29F" w14:textId="7EA7EE69" w:rsidR="004F6155" w:rsidRPr="00156791" w:rsidRDefault="004F6155" w:rsidP="004F6155">
            <w:pPr>
              <w:rPr>
                <w:rFonts w:ascii="Arial" w:hAnsi="Arial"/>
                <w:sz w:val="20"/>
                <w:szCs w:val="20"/>
              </w:rPr>
            </w:pPr>
            <w:r w:rsidRPr="00482446">
              <w:rPr>
                <w:rFonts w:ascii="Arial" w:hAnsi="Arial" w:cs="Arial"/>
                <w:sz w:val="20"/>
              </w:rPr>
              <w:t>Enforcement</w:t>
            </w:r>
            <w:r w:rsidR="00E24C7B">
              <w:rPr>
                <w:rFonts w:ascii="Arial" w:hAnsi="Arial" w:cs="Arial"/>
                <w:sz w:val="20"/>
              </w:rPr>
              <w:t xml:space="preserve"> </w:t>
            </w:r>
            <w:r w:rsidRPr="00807825">
              <w:rPr>
                <w:rFonts w:ascii="Arial" w:hAnsi="Arial"/>
                <w:sz w:val="20"/>
              </w:rPr>
              <w:tab/>
            </w:r>
            <w:r w:rsidRPr="00807825">
              <w:rPr>
                <w:rFonts w:ascii="Arial" w:hAnsi="Arial"/>
                <w:sz w:val="20"/>
              </w:rPr>
              <w:tab/>
            </w:r>
            <w:permStart w:id="1019152685" w:edGrp="everyone"/>
            <w:r w:rsidR="0083019E">
              <w:rPr>
                <w:rFonts w:ascii="Arial" w:hAnsi="Arial"/>
                <w:sz w:val="20"/>
                <w:szCs w:val="20"/>
              </w:rPr>
              <w:t>Mary Fee</w:t>
            </w:r>
            <w:permEnd w:id="1019152685"/>
          </w:p>
        </w:tc>
        <w:tc>
          <w:tcPr>
            <w:tcW w:w="4555" w:type="dxa"/>
            <w:gridSpan w:val="5"/>
            <w:tcBorders>
              <w:top w:val="dashed" w:sz="4" w:space="0" w:color="auto"/>
              <w:bottom w:val="single" w:sz="4" w:space="0" w:color="auto"/>
            </w:tcBorders>
            <w:vAlign w:val="center"/>
          </w:tcPr>
          <w:p w14:paraId="395889D9" w14:textId="376174B7" w:rsidR="004F6155" w:rsidRPr="00156791" w:rsidRDefault="0083019E" w:rsidP="004F6155">
            <w:pPr>
              <w:rPr>
                <w:rFonts w:ascii="Arial" w:hAnsi="Arial"/>
                <w:sz w:val="20"/>
                <w:szCs w:val="20"/>
              </w:rPr>
            </w:pPr>
            <w:permStart w:id="1770339811" w:edGrp="everyone"/>
            <w:r w:rsidRPr="00596622">
              <w:rPr>
                <w:rFonts w:ascii="Arial" w:hAnsi="Arial"/>
                <w:sz w:val="20"/>
                <w:szCs w:val="20"/>
              </w:rPr>
              <w:t>11</w:t>
            </w:r>
            <w:r>
              <w:rPr>
                <w:rFonts w:ascii="Arial" w:hAnsi="Arial"/>
                <w:sz w:val="20"/>
                <w:szCs w:val="20"/>
              </w:rPr>
              <w:t>1</w:t>
            </w:r>
            <w:r w:rsidRPr="00596622">
              <w:rPr>
                <w:rFonts w:ascii="Arial" w:hAnsi="Arial"/>
                <w:sz w:val="20"/>
                <w:szCs w:val="20"/>
              </w:rPr>
              <w:t>1 Washington St SE, Olympia, WA 98504</w:t>
            </w:r>
            <w:permEnd w:id="1770339811"/>
          </w:p>
        </w:tc>
        <w:tc>
          <w:tcPr>
            <w:tcW w:w="2052" w:type="dxa"/>
            <w:gridSpan w:val="2"/>
            <w:tcBorders>
              <w:top w:val="dashed" w:sz="4" w:space="0" w:color="auto"/>
              <w:left w:val="nil"/>
              <w:bottom w:val="single" w:sz="4" w:space="0" w:color="auto"/>
              <w:right w:val="single" w:sz="4" w:space="0" w:color="auto"/>
            </w:tcBorders>
            <w:vAlign w:val="center"/>
          </w:tcPr>
          <w:p w14:paraId="14AD2CBE" w14:textId="18BCD67C" w:rsidR="004F6155" w:rsidRPr="00156791" w:rsidRDefault="0083019E" w:rsidP="004F6155">
            <w:pPr>
              <w:rPr>
                <w:rFonts w:ascii="Arial" w:hAnsi="Arial"/>
                <w:sz w:val="20"/>
                <w:szCs w:val="20"/>
              </w:rPr>
            </w:pPr>
            <w:permStart w:id="146628170" w:edGrp="everyone"/>
            <w:r>
              <w:rPr>
                <w:rFonts w:ascii="Arial" w:hAnsi="Arial"/>
                <w:sz w:val="20"/>
                <w:szCs w:val="20"/>
              </w:rPr>
              <w:t>(</w:t>
            </w:r>
            <w:r w:rsidRPr="00596622">
              <w:rPr>
                <w:rFonts w:ascii="Arial" w:hAnsi="Arial"/>
                <w:sz w:val="20"/>
                <w:szCs w:val="20"/>
              </w:rPr>
              <w:t xml:space="preserve">360) </w:t>
            </w:r>
            <w:r>
              <w:rPr>
                <w:rFonts w:ascii="Arial" w:hAnsi="Arial"/>
                <w:sz w:val="20"/>
                <w:szCs w:val="20"/>
              </w:rPr>
              <w:t>561-4428</w:t>
            </w:r>
            <w:permEnd w:id="146628170"/>
          </w:p>
        </w:tc>
      </w:tr>
      <w:tr w:rsidR="004F6155" w:rsidRPr="004D58F5" w14:paraId="4B18CACA" w14:textId="77777777" w:rsidTr="004F6155">
        <w:trPr>
          <w:gridAfter w:val="1"/>
          <w:wAfter w:w="14" w:type="dxa"/>
          <w:trHeight w:val="288"/>
        </w:trPr>
        <w:tc>
          <w:tcPr>
            <w:tcW w:w="9108" w:type="dxa"/>
            <w:gridSpan w:val="8"/>
            <w:tcBorders>
              <w:top w:val="single" w:sz="4" w:space="0" w:color="auto"/>
              <w:left w:val="single" w:sz="4" w:space="0" w:color="auto"/>
            </w:tcBorders>
            <w:vAlign w:val="center"/>
          </w:tcPr>
          <w:p w14:paraId="7DB797B0" w14:textId="294E035A" w:rsidR="004F6155" w:rsidRPr="00133374" w:rsidRDefault="004F6155" w:rsidP="004F6155">
            <w:pPr>
              <w:rPr>
                <w:rFonts w:ascii="Arial" w:hAnsi="Arial"/>
                <w:b/>
                <w:sz w:val="20"/>
                <w:szCs w:val="20"/>
              </w:rPr>
            </w:pPr>
            <w:r w:rsidRPr="00133374">
              <w:rPr>
                <w:rFonts w:ascii="Arial" w:hAnsi="Arial" w:cs="Arial"/>
                <w:b/>
                <w:sz w:val="20"/>
                <w:szCs w:val="20"/>
              </w:rPr>
              <w:lastRenderedPageBreak/>
              <w:t xml:space="preserve">Is a school district fiscal impact statement required under </w:t>
            </w:r>
            <w:hyperlink r:id="rId14" w:history="1">
              <w:r w:rsidRPr="004A78F0">
                <w:rPr>
                  <w:rStyle w:val="Hyperlink"/>
                  <w:rFonts w:ascii="Arial" w:hAnsi="Arial" w:cs="Arial"/>
                  <w:b/>
                  <w:sz w:val="20"/>
                  <w:szCs w:val="20"/>
                </w:rPr>
                <w:t>RCW 28A.305.135</w:t>
              </w:r>
            </w:hyperlink>
            <w:r w:rsidRPr="00133374">
              <w:rPr>
                <w:rFonts w:ascii="Arial" w:hAnsi="Arial" w:cs="Arial"/>
                <w:b/>
                <w:sz w:val="20"/>
                <w:szCs w:val="20"/>
              </w:rPr>
              <w:t>?</w:t>
            </w:r>
          </w:p>
        </w:tc>
        <w:tc>
          <w:tcPr>
            <w:tcW w:w="940" w:type="dxa"/>
            <w:tcBorders>
              <w:top w:val="single" w:sz="4" w:space="0" w:color="auto"/>
              <w:left w:val="nil"/>
            </w:tcBorders>
            <w:vAlign w:val="center"/>
          </w:tcPr>
          <w:p w14:paraId="0743367F" w14:textId="77777777" w:rsidR="004F6155" w:rsidRPr="00CC4F5A" w:rsidRDefault="001D6AD5" w:rsidP="004F6155">
            <w:pPr>
              <w:rPr>
                <w:rFonts w:ascii="Arial" w:hAnsi="Arial"/>
                <w:b/>
                <w:sz w:val="20"/>
                <w:szCs w:val="20"/>
              </w:rPr>
            </w:pPr>
            <w:sdt>
              <w:sdtPr>
                <w:rPr>
                  <w:rFonts w:ascii="Arial" w:hAnsi="Arial"/>
                  <w:sz w:val="20"/>
                </w:rPr>
                <w:id w:val="1840200868"/>
                <w15:appearance w15:val="hidden"/>
                <w14:checkbox>
                  <w14:checked w14:val="0"/>
                  <w14:checkedState w14:val="2612" w14:font="MS Gothic"/>
                  <w14:uncheckedState w14:val="2610" w14:font="MS Gothic"/>
                </w14:checkbox>
              </w:sdtPr>
              <w:sdtEndPr/>
              <w:sdtContent>
                <w:permStart w:id="1532383152" w:edGrp="everyone"/>
                <w:r w:rsidR="004F6155">
                  <w:rPr>
                    <w:rFonts w:ascii="MS Gothic" w:eastAsia="MS Gothic" w:hAnsi="MS Gothic" w:hint="eastAsia"/>
                    <w:sz w:val="20"/>
                  </w:rPr>
                  <w:t>☐</w:t>
                </w:r>
              </w:sdtContent>
            </w:sdt>
            <w:permEnd w:id="1532383152"/>
            <w:r w:rsidR="004F6155" w:rsidRPr="00133374">
              <w:rPr>
                <w:rFonts w:ascii="Arial" w:hAnsi="Arial"/>
                <w:sz w:val="20"/>
                <w:szCs w:val="20"/>
              </w:rPr>
              <w:t xml:space="preserve">  Yes</w:t>
            </w:r>
          </w:p>
        </w:tc>
        <w:tc>
          <w:tcPr>
            <w:tcW w:w="1112" w:type="dxa"/>
            <w:tcBorders>
              <w:top w:val="single" w:sz="4" w:space="0" w:color="auto"/>
              <w:right w:val="single" w:sz="4" w:space="0" w:color="auto"/>
            </w:tcBorders>
            <w:vAlign w:val="center"/>
          </w:tcPr>
          <w:p w14:paraId="388E6DD8" w14:textId="35110887" w:rsidR="004F6155" w:rsidRPr="00CC4F5A" w:rsidRDefault="001D6AD5" w:rsidP="004F6155">
            <w:pPr>
              <w:rPr>
                <w:rFonts w:ascii="Arial" w:hAnsi="Arial"/>
                <w:b/>
                <w:sz w:val="20"/>
                <w:szCs w:val="20"/>
              </w:rPr>
            </w:pPr>
            <w:sdt>
              <w:sdtPr>
                <w:rPr>
                  <w:rFonts w:ascii="Arial" w:hAnsi="Arial"/>
                  <w:sz w:val="20"/>
                </w:rPr>
                <w:id w:val="824163222"/>
                <w15:appearance w15:val="hidden"/>
                <w14:checkbox>
                  <w14:checked w14:val="1"/>
                  <w14:checkedState w14:val="2612" w14:font="MS Gothic"/>
                  <w14:uncheckedState w14:val="2610" w14:font="MS Gothic"/>
                </w14:checkbox>
              </w:sdtPr>
              <w:sdtEndPr/>
              <w:sdtContent>
                <w:permStart w:id="245397265" w:edGrp="everyone"/>
                <w:r w:rsidR="0083019E">
                  <w:rPr>
                    <w:rFonts w:ascii="MS Gothic" w:eastAsia="MS Gothic" w:hAnsi="MS Gothic" w:hint="eastAsia"/>
                    <w:sz w:val="20"/>
                  </w:rPr>
                  <w:t>☒</w:t>
                </w:r>
              </w:sdtContent>
            </w:sdt>
            <w:permEnd w:id="245397265"/>
            <w:r w:rsidR="004F6155" w:rsidRPr="00133374">
              <w:rPr>
                <w:rFonts w:ascii="Arial" w:hAnsi="Arial"/>
                <w:sz w:val="20"/>
                <w:szCs w:val="20"/>
              </w:rPr>
              <w:t xml:space="preserve">  No</w:t>
            </w:r>
          </w:p>
        </w:tc>
      </w:tr>
      <w:tr w:rsidR="004F6155" w:rsidRPr="004D58F5" w14:paraId="4A5CC881" w14:textId="77777777" w:rsidTr="00201F91">
        <w:trPr>
          <w:gridAfter w:val="1"/>
          <w:wAfter w:w="14" w:type="dxa"/>
          <w:trHeight w:val="346"/>
        </w:trPr>
        <w:tc>
          <w:tcPr>
            <w:tcW w:w="11160" w:type="dxa"/>
            <w:gridSpan w:val="10"/>
            <w:tcBorders>
              <w:left w:val="single" w:sz="4" w:space="0" w:color="auto"/>
              <w:right w:val="single" w:sz="4" w:space="0" w:color="auto"/>
            </w:tcBorders>
          </w:tcPr>
          <w:p w14:paraId="112880A0" w14:textId="77777777" w:rsidR="004F6155" w:rsidRDefault="004F6155" w:rsidP="004F6155">
            <w:pPr>
              <w:rPr>
                <w:rFonts w:ascii="Arial" w:hAnsi="Arial"/>
                <w:sz w:val="20"/>
              </w:rPr>
            </w:pPr>
            <w:r w:rsidRPr="002A73A6">
              <w:rPr>
                <w:rFonts w:ascii="Arial" w:hAnsi="Arial"/>
                <w:sz w:val="20"/>
              </w:rPr>
              <w:t xml:space="preserve">If yes, </w:t>
            </w:r>
            <w:r>
              <w:rPr>
                <w:rFonts w:ascii="Arial" w:hAnsi="Arial"/>
                <w:sz w:val="20"/>
              </w:rPr>
              <w:t>insert statement here</w:t>
            </w:r>
            <w:r w:rsidRPr="002A73A6">
              <w:rPr>
                <w:rFonts w:ascii="Arial" w:hAnsi="Arial"/>
                <w:sz w:val="20"/>
              </w:rPr>
              <w:t>:</w:t>
            </w:r>
          </w:p>
          <w:permStart w:id="507207810" w:edGrp="everyone"/>
          <w:p w14:paraId="59DB3A6A" w14:textId="77777777" w:rsidR="004F6155" w:rsidRDefault="004F6155" w:rsidP="004F6155">
            <w:pPr>
              <w:rPr>
                <w:rFonts w:ascii="Arial" w:hAnsi="Arial"/>
                <w:sz w:val="20"/>
              </w:rPr>
            </w:pPr>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507207810"/>
          </w:p>
        </w:tc>
      </w:tr>
      <w:tr w:rsidR="004F6155" w:rsidRPr="003108C7" w14:paraId="54FD0248" w14:textId="77777777" w:rsidTr="00423E0D">
        <w:trPr>
          <w:trHeight w:hRule="exact" w:val="374"/>
        </w:trPr>
        <w:tc>
          <w:tcPr>
            <w:tcW w:w="11174" w:type="dxa"/>
            <w:gridSpan w:val="11"/>
            <w:tcBorders>
              <w:left w:val="single" w:sz="4" w:space="0" w:color="auto"/>
              <w:right w:val="single" w:sz="4" w:space="0" w:color="auto"/>
            </w:tcBorders>
          </w:tcPr>
          <w:p w14:paraId="6484C817" w14:textId="77777777" w:rsidR="004F6155" w:rsidRPr="003108C7" w:rsidRDefault="004F6155" w:rsidP="004F6155">
            <w:pPr>
              <w:keepNext/>
              <w:spacing w:before="120"/>
              <w:ind w:left="288"/>
              <w:rPr>
                <w:rFonts w:ascii="Arial" w:hAnsi="Arial"/>
                <w:sz w:val="20"/>
                <w:szCs w:val="20"/>
              </w:rPr>
            </w:pPr>
            <w:r w:rsidRPr="00482446">
              <w:rPr>
                <w:rFonts w:ascii="Arial" w:hAnsi="Arial" w:cs="Arial"/>
                <w:sz w:val="20"/>
              </w:rPr>
              <w:t xml:space="preserve">The public may obtain a copy of the </w:t>
            </w:r>
            <w:r>
              <w:rPr>
                <w:rFonts w:ascii="Arial" w:hAnsi="Arial" w:cs="Arial"/>
                <w:sz w:val="20"/>
              </w:rPr>
              <w:t xml:space="preserve">school district fiscal impact statement </w:t>
            </w:r>
            <w:r w:rsidRPr="00482446">
              <w:rPr>
                <w:rFonts w:ascii="Arial" w:hAnsi="Arial" w:cs="Arial"/>
                <w:sz w:val="20"/>
              </w:rPr>
              <w:t>by contacting:</w:t>
            </w:r>
          </w:p>
        </w:tc>
      </w:tr>
      <w:tr w:rsidR="004F6155" w:rsidRPr="00CC4F5A" w14:paraId="77BCF593" w14:textId="77777777" w:rsidTr="00423E0D">
        <w:trPr>
          <w:trHeight w:val="259"/>
        </w:trPr>
        <w:tc>
          <w:tcPr>
            <w:tcW w:w="11174" w:type="dxa"/>
            <w:gridSpan w:val="11"/>
            <w:tcBorders>
              <w:left w:val="single" w:sz="4" w:space="0" w:color="auto"/>
              <w:right w:val="single" w:sz="4" w:space="0" w:color="auto"/>
            </w:tcBorders>
          </w:tcPr>
          <w:p w14:paraId="094D5B87" w14:textId="49433876" w:rsidR="004F6155" w:rsidRPr="00CC4F5A" w:rsidRDefault="004F6155" w:rsidP="004F6155">
            <w:pPr>
              <w:ind w:left="864"/>
              <w:rPr>
                <w:rFonts w:ascii="Arial" w:hAnsi="Arial"/>
                <w:b/>
                <w:sz w:val="20"/>
                <w:szCs w:val="20"/>
              </w:rPr>
            </w:pPr>
            <w:r w:rsidRPr="00A05582">
              <w:rPr>
                <w:rFonts w:ascii="Arial" w:hAnsi="Arial"/>
                <w:sz w:val="20"/>
              </w:rPr>
              <w:t>Name</w:t>
            </w:r>
            <w:r w:rsidR="00437F10">
              <w:rPr>
                <w:rFonts w:ascii="Arial" w:hAnsi="Arial"/>
                <w:sz w:val="20"/>
              </w:rPr>
              <w:t xml:space="preserve"> </w:t>
            </w:r>
            <w:r w:rsidRPr="00A05582">
              <w:rPr>
                <w:rFonts w:ascii="Arial" w:hAnsi="Arial"/>
                <w:sz w:val="20"/>
              </w:rPr>
              <w:t xml:space="preserve"> </w:t>
            </w:r>
            <w:permStart w:id="1639277460"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1639277460"/>
          </w:p>
        </w:tc>
      </w:tr>
      <w:tr w:rsidR="004F6155" w:rsidRPr="00A05582" w14:paraId="25F3E1B5" w14:textId="77777777" w:rsidTr="004F6155">
        <w:trPr>
          <w:trHeight w:val="259"/>
        </w:trPr>
        <w:tc>
          <w:tcPr>
            <w:tcW w:w="1794" w:type="dxa"/>
            <w:gridSpan w:val="2"/>
            <w:tcBorders>
              <w:left w:val="single" w:sz="4" w:space="0" w:color="auto"/>
            </w:tcBorders>
          </w:tcPr>
          <w:p w14:paraId="2725F6B3" w14:textId="778BA1CB" w:rsidR="004F6155" w:rsidRPr="00A05582" w:rsidRDefault="004F6155" w:rsidP="004F6155">
            <w:pPr>
              <w:ind w:left="864"/>
              <w:rPr>
                <w:rFonts w:ascii="Arial" w:hAnsi="Arial"/>
                <w:sz w:val="20"/>
              </w:rPr>
            </w:pPr>
            <w:r>
              <w:rPr>
                <w:rFonts w:ascii="Arial" w:hAnsi="Arial"/>
                <w:sz w:val="20"/>
              </w:rPr>
              <w:t>Address</w:t>
            </w:r>
          </w:p>
        </w:tc>
        <w:permStart w:id="1904747364" w:edGrp="everyone"/>
        <w:tc>
          <w:tcPr>
            <w:tcW w:w="9380" w:type="dxa"/>
            <w:gridSpan w:val="9"/>
            <w:tcBorders>
              <w:left w:val="nil"/>
              <w:right w:val="single" w:sz="4" w:space="0" w:color="auto"/>
            </w:tcBorders>
          </w:tcPr>
          <w:p w14:paraId="7675F2E3" w14:textId="77777777" w:rsidR="004F6155" w:rsidRPr="00A05582" w:rsidRDefault="004F6155" w:rsidP="004F6155">
            <w:pPr>
              <w:rPr>
                <w:rFonts w:ascii="Arial" w:hAnsi="Arial"/>
                <w:sz w:val="20"/>
              </w:rPr>
            </w:pPr>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1904747364"/>
          </w:p>
        </w:tc>
      </w:tr>
      <w:tr w:rsidR="004F6155" w:rsidRPr="00CC4F5A" w14:paraId="1C9460CB" w14:textId="77777777" w:rsidTr="00423E0D">
        <w:trPr>
          <w:trHeight w:val="259"/>
        </w:trPr>
        <w:tc>
          <w:tcPr>
            <w:tcW w:w="11174" w:type="dxa"/>
            <w:gridSpan w:val="11"/>
            <w:tcBorders>
              <w:left w:val="single" w:sz="4" w:space="0" w:color="auto"/>
              <w:right w:val="single" w:sz="4" w:space="0" w:color="auto"/>
            </w:tcBorders>
          </w:tcPr>
          <w:p w14:paraId="18269E52" w14:textId="459D93FD" w:rsidR="004F6155" w:rsidRPr="00CC4F5A" w:rsidRDefault="004F6155" w:rsidP="004F6155">
            <w:pPr>
              <w:ind w:left="864"/>
              <w:rPr>
                <w:rFonts w:ascii="Arial" w:hAnsi="Arial"/>
                <w:b/>
                <w:sz w:val="20"/>
                <w:szCs w:val="20"/>
              </w:rPr>
            </w:pPr>
            <w:r w:rsidRPr="00A05582">
              <w:rPr>
                <w:rFonts w:ascii="Arial" w:hAnsi="Arial"/>
                <w:sz w:val="20"/>
              </w:rPr>
              <w:t>Phone</w:t>
            </w:r>
            <w:r w:rsidR="00437F10">
              <w:rPr>
                <w:rFonts w:ascii="Arial" w:hAnsi="Arial"/>
                <w:sz w:val="20"/>
              </w:rPr>
              <w:t xml:space="preserve"> </w:t>
            </w:r>
            <w:r>
              <w:rPr>
                <w:rFonts w:ascii="Arial" w:hAnsi="Arial"/>
                <w:sz w:val="20"/>
              </w:rPr>
              <w:t xml:space="preserve"> </w:t>
            </w:r>
            <w:permStart w:id="1330393046"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1330393046"/>
          </w:p>
        </w:tc>
      </w:tr>
      <w:tr w:rsidR="004F6155" w:rsidRPr="00CC4F5A" w14:paraId="00480AE0" w14:textId="77777777" w:rsidTr="00423E0D">
        <w:trPr>
          <w:trHeight w:val="259"/>
        </w:trPr>
        <w:tc>
          <w:tcPr>
            <w:tcW w:w="11174" w:type="dxa"/>
            <w:gridSpan w:val="11"/>
            <w:tcBorders>
              <w:left w:val="single" w:sz="4" w:space="0" w:color="auto"/>
              <w:right w:val="single" w:sz="4" w:space="0" w:color="auto"/>
            </w:tcBorders>
          </w:tcPr>
          <w:p w14:paraId="03521DA6" w14:textId="3671C4F4" w:rsidR="004F6155" w:rsidRPr="00CC4F5A" w:rsidRDefault="004F6155" w:rsidP="004F6155">
            <w:pPr>
              <w:ind w:left="864"/>
              <w:rPr>
                <w:rFonts w:ascii="Arial" w:hAnsi="Arial"/>
                <w:b/>
                <w:sz w:val="20"/>
                <w:szCs w:val="20"/>
              </w:rPr>
            </w:pPr>
            <w:r w:rsidRPr="00A05582">
              <w:rPr>
                <w:rFonts w:ascii="Arial" w:hAnsi="Arial"/>
                <w:sz w:val="20"/>
              </w:rPr>
              <w:t>Fax</w:t>
            </w:r>
            <w:r w:rsidR="00437F10">
              <w:rPr>
                <w:rFonts w:ascii="Arial" w:hAnsi="Arial"/>
                <w:sz w:val="20"/>
              </w:rPr>
              <w:t xml:space="preserve"> </w:t>
            </w:r>
            <w:r>
              <w:rPr>
                <w:rFonts w:ascii="Arial" w:hAnsi="Arial"/>
                <w:sz w:val="20"/>
              </w:rPr>
              <w:t xml:space="preserve"> </w:t>
            </w:r>
            <w:permStart w:id="1144022741"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1144022741"/>
          </w:p>
        </w:tc>
      </w:tr>
      <w:tr w:rsidR="004F6155" w:rsidRPr="00CC4F5A" w14:paraId="392E0909" w14:textId="77777777" w:rsidTr="00423E0D">
        <w:trPr>
          <w:trHeight w:val="259"/>
        </w:trPr>
        <w:tc>
          <w:tcPr>
            <w:tcW w:w="11174" w:type="dxa"/>
            <w:gridSpan w:val="11"/>
            <w:tcBorders>
              <w:left w:val="single" w:sz="4" w:space="0" w:color="auto"/>
              <w:right w:val="single" w:sz="4" w:space="0" w:color="auto"/>
            </w:tcBorders>
          </w:tcPr>
          <w:p w14:paraId="66D5F53D" w14:textId="7CCBEDE1" w:rsidR="004F6155" w:rsidRPr="00CC4F5A" w:rsidRDefault="004F6155" w:rsidP="004F6155">
            <w:pPr>
              <w:ind w:left="864"/>
              <w:rPr>
                <w:rFonts w:ascii="Arial" w:hAnsi="Arial"/>
                <w:b/>
                <w:sz w:val="20"/>
                <w:szCs w:val="20"/>
              </w:rPr>
            </w:pPr>
            <w:r w:rsidRPr="00A05582">
              <w:rPr>
                <w:rFonts w:ascii="Arial" w:hAnsi="Arial"/>
                <w:sz w:val="20"/>
              </w:rPr>
              <w:t>TTY</w:t>
            </w:r>
            <w:r w:rsidR="00437F10">
              <w:rPr>
                <w:rFonts w:ascii="Arial" w:hAnsi="Arial"/>
                <w:sz w:val="20"/>
              </w:rPr>
              <w:t xml:space="preserve"> </w:t>
            </w:r>
            <w:r>
              <w:rPr>
                <w:rFonts w:ascii="Arial" w:hAnsi="Arial"/>
                <w:sz w:val="20"/>
              </w:rPr>
              <w:t xml:space="preserve"> </w:t>
            </w:r>
            <w:permStart w:id="337523692"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337523692"/>
          </w:p>
        </w:tc>
      </w:tr>
      <w:tr w:rsidR="004F6155" w:rsidRPr="00CC4F5A" w14:paraId="21E0AF81" w14:textId="77777777" w:rsidTr="00423E0D">
        <w:trPr>
          <w:trHeight w:val="259"/>
        </w:trPr>
        <w:tc>
          <w:tcPr>
            <w:tcW w:w="11174" w:type="dxa"/>
            <w:gridSpan w:val="11"/>
            <w:tcBorders>
              <w:left w:val="single" w:sz="4" w:space="0" w:color="auto"/>
              <w:right w:val="single" w:sz="4" w:space="0" w:color="auto"/>
            </w:tcBorders>
          </w:tcPr>
          <w:p w14:paraId="361D6CB8" w14:textId="2D7BADEB" w:rsidR="004F6155" w:rsidRPr="00A05582" w:rsidRDefault="004F6155" w:rsidP="004F6155">
            <w:pPr>
              <w:ind w:left="864"/>
              <w:rPr>
                <w:rFonts w:ascii="Arial" w:hAnsi="Arial"/>
                <w:sz w:val="20"/>
              </w:rPr>
            </w:pPr>
            <w:r w:rsidRPr="00A05582">
              <w:rPr>
                <w:rFonts w:ascii="Arial" w:hAnsi="Arial"/>
                <w:sz w:val="20"/>
              </w:rPr>
              <w:t>Email</w:t>
            </w:r>
            <w:r w:rsidR="00437F10">
              <w:rPr>
                <w:rFonts w:ascii="Arial" w:hAnsi="Arial"/>
                <w:sz w:val="20"/>
              </w:rPr>
              <w:t xml:space="preserve"> </w:t>
            </w:r>
            <w:r w:rsidRPr="00A05582">
              <w:rPr>
                <w:rFonts w:ascii="Arial" w:hAnsi="Arial"/>
                <w:sz w:val="20"/>
              </w:rPr>
              <w:t xml:space="preserve"> </w:t>
            </w:r>
            <w:permStart w:id="1383558403"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1383558403"/>
          </w:p>
        </w:tc>
      </w:tr>
      <w:tr w:rsidR="004F6155" w:rsidRPr="00CC4F5A" w14:paraId="445AD554" w14:textId="77777777" w:rsidTr="00423E0D">
        <w:trPr>
          <w:trHeight w:val="259"/>
        </w:trPr>
        <w:tc>
          <w:tcPr>
            <w:tcW w:w="11174" w:type="dxa"/>
            <w:gridSpan w:val="11"/>
            <w:tcBorders>
              <w:left w:val="single" w:sz="4" w:space="0" w:color="auto"/>
              <w:right w:val="single" w:sz="4" w:space="0" w:color="auto"/>
            </w:tcBorders>
          </w:tcPr>
          <w:p w14:paraId="43B9A77A" w14:textId="669CEEA2" w:rsidR="004F6155" w:rsidRPr="00CC4F5A" w:rsidRDefault="004F6155" w:rsidP="004F6155">
            <w:pPr>
              <w:ind w:left="864"/>
              <w:rPr>
                <w:rFonts w:ascii="Arial" w:hAnsi="Arial"/>
                <w:b/>
                <w:sz w:val="20"/>
                <w:szCs w:val="20"/>
              </w:rPr>
            </w:pPr>
            <w:r>
              <w:rPr>
                <w:rFonts w:ascii="Arial" w:hAnsi="Arial"/>
                <w:sz w:val="20"/>
              </w:rPr>
              <w:t>Other</w:t>
            </w:r>
            <w:r w:rsidR="00437F10">
              <w:rPr>
                <w:rFonts w:ascii="Arial" w:hAnsi="Arial"/>
                <w:sz w:val="20"/>
              </w:rPr>
              <w:t xml:space="preserve"> </w:t>
            </w:r>
            <w:r w:rsidRPr="00A05582">
              <w:rPr>
                <w:rFonts w:ascii="Arial" w:hAnsi="Arial"/>
                <w:sz w:val="20"/>
              </w:rPr>
              <w:t xml:space="preserve"> </w:t>
            </w:r>
            <w:permStart w:id="1501387497"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1501387497"/>
          </w:p>
        </w:tc>
      </w:tr>
      <w:tr w:rsidR="004F6155" w:rsidRPr="004D58F5" w14:paraId="5D28FD25" w14:textId="77777777" w:rsidTr="00201F91">
        <w:trPr>
          <w:gridAfter w:val="1"/>
          <w:wAfter w:w="14" w:type="dxa"/>
          <w:trHeight w:val="288"/>
        </w:trPr>
        <w:tc>
          <w:tcPr>
            <w:tcW w:w="11160" w:type="dxa"/>
            <w:gridSpan w:val="10"/>
            <w:tcBorders>
              <w:top w:val="single" w:sz="4" w:space="0" w:color="auto"/>
              <w:left w:val="single" w:sz="4" w:space="0" w:color="auto"/>
              <w:right w:val="single" w:sz="4" w:space="0" w:color="auto"/>
            </w:tcBorders>
            <w:vAlign w:val="center"/>
          </w:tcPr>
          <w:p w14:paraId="6BB6C178" w14:textId="05BF9D6D" w:rsidR="004F6155" w:rsidRPr="00CC4F5A" w:rsidRDefault="004F6155" w:rsidP="004F6155">
            <w:pPr>
              <w:keepNext/>
              <w:rPr>
                <w:rFonts w:ascii="Arial" w:hAnsi="Arial"/>
                <w:b/>
                <w:sz w:val="20"/>
                <w:szCs w:val="20"/>
              </w:rPr>
            </w:pPr>
            <w:r w:rsidRPr="00482446">
              <w:rPr>
                <w:rFonts w:ascii="Arial" w:hAnsi="Arial" w:cs="Arial"/>
                <w:b/>
                <w:sz w:val="20"/>
              </w:rPr>
              <w:t xml:space="preserve">Is a cost-benefit analysis required under </w:t>
            </w:r>
            <w:hyperlink r:id="rId15" w:history="1">
              <w:r w:rsidRPr="004A78F0">
                <w:rPr>
                  <w:rStyle w:val="Hyperlink"/>
                  <w:rFonts w:ascii="Arial" w:hAnsi="Arial" w:cs="Arial"/>
                  <w:b/>
                  <w:sz w:val="20"/>
                </w:rPr>
                <w:t>RCW 34.05.328</w:t>
              </w:r>
            </w:hyperlink>
            <w:r w:rsidRPr="00482446">
              <w:rPr>
                <w:rFonts w:ascii="Arial" w:hAnsi="Arial" w:cs="Arial"/>
                <w:b/>
                <w:sz w:val="20"/>
              </w:rPr>
              <w:t>?</w:t>
            </w:r>
          </w:p>
        </w:tc>
      </w:tr>
      <w:tr w:rsidR="004F6155" w:rsidRPr="004D58F5" w14:paraId="5B22BF22" w14:textId="77777777" w:rsidTr="00201F91">
        <w:trPr>
          <w:gridAfter w:val="1"/>
          <w:wAfter w:w="14" w:type="dxa"/>
          <w:trHeight w:val="288"/>
        </w:trPr>
        <w:tc>
          <w:tcPr>
            <w:tcW w:w="11160" w:type="dxa"/>
            <w:gridSpan w:val="10"/>
            <w:tcBorders>
              <w:left w:val="single" w:sz="4" w:space="0" w:color="auto"/>
              <w:right w:val="single" w:sz="4" w:space="0" w:color="auto"/>
            </w:tcBorders>
            <w:vAlign w:val="center"/>
          </w:tcPr>
          <w:p w14:paraId="08846BA8" w14:textId="77777777" w:rsidR="004F6155" w:rsidRPr="00CC4F5A" w:rsidRDefault="001D6AD5" w:rsidP="004F6155">
            <w:pPr>
              <w:keepNext/>
              <w:ind w:left="288"/>
              <w:rPr>
                <w:rFonts w:ascii="Arial" w:hAnsi="Arial"/>
                <w:b/>
                <w:sz w:val="20"/>
                <w:szCs w:val="20"/>
              </w:rPr>
            </w:pPr>
            <w:sdt>
              <w:sdtPr>
                <w:rPr>
                  <w:rFonts w:ascii="Arial" w:hAnsi="Arial"/>
                  <w:sz w:val="20"/>
                </w:rPr>
                <w:id w:val="584034280"/>
                <w15:appearance w15:val="hidden"/>
                <w14:checkbox>
                  <w14:checked w14:val="0"/>
                  <w14:checkedState w14:val="2612" w14:font="MS Gothic"/>
                  <w14:uncheckedState w14:val="2610" w14:font="MS Gothic"/>
                </w14:checkbox>
              </w:sdtPr>
              <w:sdtEndPr/>
              <w:sdtContent>
                <w:permStart w:id="1117014676" w:edGrp="everyone"/>
                <w:r w:rsidR="004F6155">
                  <w:rPr>
                    <w:rFonts w:ascii="MS Gothic" w:eastAsia="MS Gothic" w:hAnsi="MS Gothic" w:hint="eastAsia"/>
                    <w:sz w:val="20"/>
                  </w:rPr>
                  <w:t>☐</w:t>
                </w:r>
              </w:sdtContent>
            </w:sdt>
            <w:permEnd w:id="1117014676"/>
            <w:r w:rsidR="004F6155" w:rsidRPr="00133374">
              <w:rPr>
                <w:rFonts w:ascii="Arial" w:hAnsi="Arial"/>
                <w:sz w:val="20"/>
                <w:szCs w:val="20"/>
              </w:rPr>
              <w:t xml:space="preserve">  Yes:</w:t>
            </w:r>
            <w:r w:rsidR="004F6155" w:rsidRPr="00133374">
              <w:rPr>
                <w:rFonts w:ascii="Arial" w:hAnsi="Arial"/>
                <w:sz w:val="20"/>
                <w:szCs w:val="20"/>
              </w:rPr>
              <w:tab/>
            </w:r>
            <w:r w:rsidR="004F6155" w:rsidRPr="00482446">
              <w:rPr>
                <w:rFonts w:ascii="Arial" w:hAnsi="Arial" w:cs="Arial"/>
                <w:sz w:val="20"/>
              </w:rPr>
              <w:t>A preliminary cost-benefit analysis may be obtained by contacting:</w:t>
            </w:r>
          </w:p>
        </w:tc>
      </w:tr>
      <w:tr w:rsidR="004F6155" w:rsidRPr="004D58F5" w14:paraId="501DD27D" w14:textId="77777777" w:rsidTr="00201F91">
        <w:trPr>
          <w:gridAfter w:val="1"/>
          <w:wAfter w:w="14" w:type="dxa"/>
          <w:trHeight w:val="259"/>
        </w:trPr>
        <w:tc>
          <w:tcPr>
            <w:tcW w:w="11160" w:type="dxa"/>
            <w:gridSpan w:val="10"/>
            <w:tcBorders>
              <w:left w:val="single" w:sz="4" w:space="0" w:color="auto"/>
              <w:right w:val="single" w:sz="4" w:space="0" w:color="auto"/>
            </w:tcBorders>
          </w:tcPr>
          <w:p w14:paraId="5F0B508B" w14:textId="57E77C6B" w:rsidR="004F6155" w:rsidRPr="00CC4F5A" w:rsidRDefault="004F6155" w:rsidP="004F6155">
            <w:pPr>
              <w:ind w:left="864"/>
              <w:rPr>
                <w:rFonts w:ascii="Arial" w:hAnsi="Arial"/>
                <w:b/>
                <w:sz w:val="20"/>
                <w:szCs w:val="20"/>
              </w:rPr>
            </w:pPr>
            <w:r w:rsidRPr="00A05582">
              <w:rPr>
                <w:rFonts w:ascii="Arial" w:hAnsi="Arial"/>
                <w:sz w:val="20"/>
              </w:rPr>
              <w:t>Name</w:t>
            </w:r>
            <w:r w:rsidR="00437F10">
              <w:rPr>
                <w:rFonts w:ascii="Arial" w:hAnsi="Arial"/>
                <w:sz w:val="20"/>
              </w:rPr>
              <w:t xml:space="preserve"> </w:t>
            </w:r>
            <w:r w:rsidRPr="00A05582">
              <w:rPr>
                <w:rFonts w:ascii="Arial" w:hAnsi="Arial"/>
                <w:sz w:val="20"/>
              </w:rPr>
              <w:t xml:space="preserve"> </w:t>
            </w:r>
            <w:permStart w:id="1740002762"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1740002762"/>
          </w:p>
        </w:tc>
      </w:tr>
      <w:tr w:rsidR="004F6155" w:rsidRPr="00A05582" w14:paraId="038769D4" w14:textId="77777777" w:rsidTr="004F6155">
        <w:trPr>
          <w:gridAfter w:val="1"/>
          <w:wAfter w:w="14" w:type="dxa"/>
          <w:trHeight w:val="259"/>
        </w:trPr>
        <w:tc>
          <w:tcPr>
            <w:tcW w:w="1794" w:type="dxa"/>
            <w:gridSpan w:val="2"/>
            <w:tcBorders>
              <w:left w:val="single" w:sz="4" w:space="0" w:color="auto"/>
            </w:tcBorders>
          </w:tcPr>
          <w:p w14:paraId="2320F821" w14:textId="18F067AC" w:rsidR="004F6155" w:rsidRPr="00A05582" w:rsidRDefault="004F6155" w:rsidP="004F6155">
            <w:pPr>
              <w:ind w:left="864"/>
              <w:rPr>
                <w:rFonts w:ascii="Arial" w:hAnsi="Arial"/>
                <w:sz w:val="20"/>
              </w:rPr>
            </w:pPr>
            <w:r>
              <w:rPr>
                <w:rFonts w:ascii="Arial" w:hAnsi="Arial"/>
                <w:sz w:val="20"/>
              </w:rPr>
              <w:t>Address</w:t>
            </w:r>
          </w:p>
        </w:tc>
        <w:permStart w:id="1133343419" w:edGrp="everyone"/>
        <w:tc>
          <w:tcPr>
            <w:tcW w:w="9366" w:type="dxa"/>
            <w:gridSpan w:val="8"/>
            <w:tcBorders>
              <w:left w:val="nil"/>
              <w:right w:val="single" w:sz="4" w:space="0" w:color="auto"/>
            </w:tcBorders>
          </w:tcPr>
          <w:p w14:paraId="42DBC0FC" w14:textId="77777777" w:rsidR="004F6155" w:rsidRPr="00A05582" w:rsidRDefault="004F6155" w:rsidP="004F6155">
            <w:pPr>
              <w:rPr>
                <w:rFonts w:ascii="Arial" w:hAnsi="Arial"/>
                <w:sz w:val="20"/>
              </w:rPr>
            </w:pPr>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1133343419"/>
          </w:p>
        </w:tc>
      </w:tr>
      <w:tr w:rsidR="004F6155" w:rsidRPr="004D58F5" w14:paraId="2894A075" w14:textId="77777777" w:rsidTr="00201F91">
        <w:trPr>
          <w:gridAfter w:val="1"/>
          <w:wAfter w:w="14" w:type="dxa"/>
          <w:trHeight w:val="259"/>
        </w:trPr>
        <w:tc>
          <w:tcPr>
            <w:tcW w:w="11160" w:type="dxa"/>
            <w:gridSpan w:val="10"/>
            <w:tcBorders>
              <w:left w:val="single" w:sz="4" w:space="0" w:color="auto"/>
              <w:right w:val="single" w:sz="4" w:space="0" w:color="auto"/>
            </w:tcBorders>
          </w:tcPr>
          <w:p w14:paraId="7CF39B2A" w14:textId="315D0076" w:rsidR="004F6155" w:rsidRPr="00CC4F5A" w:rsidRDefault="004F6155" w:rsidP="004F6155">
            <w:pPr>
              <w:ind w:left="864"/>
              <w:rPr>
                <w:rFonts w:ascii="Arial" w:hAnsi="Arial"/>
                <w:b/>
                <w:sz w:val="20"/>
                <w:szCs w:val="20"/>
              </w:rPr>
            </w:pPr>
            <w:r w:rsidRPr="00A05582">
              <w:rPr>
                <w:rFonts w:ascii="Arial" w:hAnsi="Arial"/>
                <w:sz w:val="20"/>
              </w:rPr>
              <w:t>Phone</w:t>
            </w:r>
            <w:r w:rsidR="00437F10">
              <w:rPr>
                <w:rFonts w:ascii="Arial" w:hAnsi="Arial"/>
                <w:sz w:val="20"/>
              </w:rPr>
              <w:t xml:space="preserve"> </w:t>
            </w:r>
            <w:r>
              <w:rPr>
                <w:rFonts w:ascii="Arial" w:hAnsi="Arial"/>
                <w:sz w:val="20"/>
              </w:rPr>
              <w:t xml:space="preserve"> </w:t>
            </w:r>
            <w:permStart w:id="664351144"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664351144"/>
          </w:p>
        </w:tc>
      </w:tr>
      <w:tr w:rsidR="004F6155" w:rsidRPr="004D58F5" w14:paraId="6A98E8A5" w14:textId="77777777" w:rsidTr="00201F91">
        <w:trPr>
          <w:gridAfter w:val="1"/>
          <w:wAfter w:w="14" w:type="dxa"/>
          <w:trHeight w:val="259"/>
        </w:trPr>
        <w:tc>
          <w:tcPr>
            <w:tcW w:w="11160" w:type="dxa"/>
            <w:gridSpan w:val="10"/>
            <w:tcBorders>
              <w:left w:val="single" w:sz="4" w:space="0" w:color="auto"/>
              <w:right w:val="single" w:sz="4" w:space="0" w:color="auto"/>
            </w:tcBorders>
          </w:tcPr>
          <w:p w14:paraId="68DC6844" w14:textId="7CC875D2" w:rsidR="004F6155" w:rsidRPr="00CC4F5A" w:rsidRDefault="004F6155" w:rsidP="004F6155">
            <w:pPr>
              <w:ind w:left="864"/>
              <w:rPr>
                <w:rFonts w:ascii="Arial" w:hAnsi="Arial"/>
                <w:b/>
                <w:sz w:val="20"/>
                <w:szCs w:val="20"/>
              </w:rPr>
            </w:pPr>
            <w:r w:rsidRPr="00A05582">
              <w:rPr>
                <w:rFonts w:ascii="Arial" w:hAnsi="Arial"/>
                <w:sz w:val="20"/>
              </w:rPr>
              <w:t>Fax</w:t>
            </w:r>
            <w:r w:rsidR="00437F10">
              <w:rPr>
                <w:rFonts w:ascii="Arial" w:hAnsi="Arial"/>
                <w:sz w:val="20"/>
              </w:rPr>
              <w:t xml:space="preserve"> </w:t>
            </w:r>
            <w:r>
              <w:rPr>
                <w:rFonts w:ascii="Arial" w:hAnsi="Arial"/>
                <w:sz w:val="20"/>
              </w:rPr>
              <w:t xml:space="preserve"> </w:t>
            </w:r>
            <w:permStart w:id="1819625052"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1819625052"/>
          </w:p>
        </w:tc>
      </w:tr>
      <w:tr w:rsidR="004F6155" w:rsidRPr="004D58F5" w14:paraId="3B1B80C2" w14:textId="77777777" w:rsidTr="00201F91">
        <w:trPr>
          <w:gridAfter w:val="1"/>
          <w:wAfter w:w="14" w:type="dxa"/>
          <w:trHeight w:val="259"/>
        </w:trPr>
        <w:tc>
          <w:tcPr>
            <w:tcW w:w="11160" w:type="dxa"/>
            <w:gridSpan w:val="10"/>
            <w:tcBorders>
              <w:left w:val="single" w:sz="4" w:space="0" w:color="auto"/>
              <w:right w:val="single" w:sz="4" w:space="0" w:color="auto"/>
            </w:tcBorders>
          </w:tcPr>
          <w:p w14:paraId="0721EA05" w14:textId="09C8F0BF" w:rsidR="004F6155" w:rsidRPr="00CC4F5A" w:rsidRDefault="004F6155" w:rsidP="004F6155">
            <w:pPr>
              <w:ind w:left="864"/>
              <w:rPr>
                <w:rFonts w:ascii="Arial" w:hAnsi="Arial"/>
                <w:b/>
                <w:sz w:val="20"/>
                <w:szCs w:val="20"/>
              </w:rPr>
            </w:pPr>
            <w:r w:rsidRPr="00A05582">
              <w:rPr>
                <w:rFonts w:ascii="Arial" w:hAnsi="Arial"/>
                <w:sz w:val="20"/>
              </w:rPr>
              <w:t>TTY</w:t>
            </w:r>
            <w:r w:rsidR="00437F10">
              <w:rPr>
                <w:rFonts w:ascii="Arial" w:hAnsi="Arial"/>
                <w:sz w:val="20"/>
              </w:rPr>
              <w:t xml:space="preserve"> </w:t>
            </w:r>
            <w:r>
              <w:rPr>
                <w:rFonts w:ascii="Arial" w:hAnsi="Arial"/>
                <w:sz w:val="20"/>
              </w:rPr>
              <w:t xml:space="preserve"> </w:t>
            </w:r>
            <w:permStart w:id="218304602"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218304602"/>
          </w:p>
        </w:tc>
      </w:tr>
      <w:tr w:rsidR="004F6155" w:rsidRPr="004D58F5" w14:paraId="66064D08" w14:textId="77777777" w:rsidTr="00201F91">
        <w:trPr>
          <w:gridAfter w:val="1"/>
          <w:wAfter w:w="14" w:type="dxa"/>
          <w:trHeight w:val="259"/>
        </w:trPr>
        <w:tc>
          <w:tcPr>
            <w:tcW w:w="11160" w:type="dxa"/>
            <w:gridSpan w:val="10"/>
            <w:tcBorders>
              <w:left w:val="single" w:sz="4" w:space="0" w:color="auto"/>
              <w:right w:val="single" w:sz="4" w:space="0" w:color="auto"/>
            </w:tcBorders>
          </w:tcPr>
          <w:p w14:paraId="29275C22" w14:textId="46DC3ACF" w:rsidR="004F6155" w:rsidRPr="00CC4F5A" w:rsidRDefault="004F6155" w:rsidP="004F6155">
            <w:pPr>
              <w:ind w:left="864"/>
              <w:rPr>
                <w:rFonts w:ascii="Arial" w:hAnsi="Arial"/>
                <w:b/>
                <w:sz w:val="20"/>
                <w:szCs w:val="20"/>
              </w:rPr>
            </w:pPr>
            <w:r w:rsidRPr="00A05582">
              <w:rPr>
                <w:rFonts w:ascii="Arial" w:hAnsi="Arial"/>
                <w:sz w:val="20"/>
              </w:rPr>
              <w:t>Email</w:t>
            </w:r>
            <w:r w:rsidR="00437F10">
              <w:rPr>
                <w:rFonts w:ascii="Arial" w:hAnsi="Arial"/>
                <w:sz w:val="20"/>
              </w:rPr>
              <w:t xml:space="preserve"> </w:t>
            </w:r>
            <w:r w:rsidRPr="00A05582">
              <w:rPr>
                <w:rFonts w:ascii="Arial" w:hAnsi="Arial"/>
                <w:sz w:val="20"/>
              </w:rPr>
              <w:t xml:space="preserve"> </w:t>
            </w:r>
            <w:permStart w:id="95118832"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95118832"/>
          </w:p>
        </w:tc>
      </w:tr>
      <w:tr w:rsidR="004F6155" w:rsidRPr="004D58F5" w14:paraId="3AF0F563" w14:textId="77777777" w:rsidTr="00201F91">
        <w:trPr>
          <w:gridAfter w:val="1"/>
          <w:wAfter w:w="14" w:type="dxa"/>
          <w:trHeight w:val="259"/>
        </w:trPr>
        <w:tc>
          <w:tcPr>
            <w:tcW w:w="11160" w:type="dxa"/>
            <w:gridSpan w:val="10"/>
            <w:tcBorders>
              <w:left w:val="single" w:sz="4" w:space="0" w:color="auto"/>
              <w:right w:val="single" w:sz="4" w:space="0" w:color="auto"/>
            </w:tcBorders>
          </w:tcPr>
          <w:p w14:paraId="1AC60D17" w14:textId="0259B75E" w:rsidR="004F6155" w:rsidRPr="00A05582" w:rsidRDefault="004F6155" w:rsidP="004F6155">
            <w:pPr>
              <w:ind w:left="864"/>
              <w:rPr>
                <w:rFonts w:ascii="Arial" w:hAnsi="Arial"/>
                <w:sz w:val="20"/>
              </w:rPr>
            </w:pPr>
            <w:r>
              <w:rPr>
                <w:rFonts w:ascii="Arial" w:hAnsi="Arial"/>
                <w:sz w:val="20"/>
              </w:rPr>
              <w:t>Other</w:t>
            </w:r>
            <w:r w:rsidR="00437F10">
              <w:rPr>
                <w:rFonts w:ascii="Arial" w:hAnsi="Arial"/>
                <w:sz w:val="20"/>
              </w:rPr>
              <w:t xml:space="preserve"> </w:t>
            </w:r>
            <w:r w:rsidRPr="00A05582">
              <w:rPr>
                <w:rFonts w:ascii="Arial" w:hAnsi="Arial"/>
                <w:sz w:val="20"/>
              </w:rPr>
              <w:t xml:space="preserve"> </w:t>
            </w:r>
            <w:permStart w:id="540947099"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540947099"/>
          </w:p>
        </w:tc>
      </w:tr>
      <w:tr w:rsidR="004F6155" w:rsidRPr="004D58F5" w14:paraId="042C4435" w14:textId="77777777" w:rsidTr="00201F91">
        <w:trPr>
          <w:gridAfter w:val="1"/>
          <w:wAfter w:w="14" w:type="dxa"/>
          <w:trHeight w:val="288"/>
        </w:trPr>
        <w:tc>
          <w:tcPr>
            <w:tcW w:w="11160" w:type="dxa"/>
            <w:gridSpan w:val="10"/>
            <w:tcBorders>
              <w:left w:val="single" w:sz="4" w:space="0" w:color="auto"/>
              <w:bottom w:val="single" w:sz="4" w:space="0" w:color="auto"/>
              <w:right w:val="single" w:sz="4" w:space="0" w:color="auto"/>
            </w:tcBorders>
          </w:tcPr>
          <w:p w14:paraId="49029C20" w14:textId="31E96A52" w:rsidR="004F6155" w:rsidRPr="00CC4F5A" w:rsidRDefault="001D6AD5" w:rsidP="004F6155">
            <w:pPr>
              <w:ind w:left="288"/>
              <w:rPr>
                <w:rFonts w:ascii="Arial" w:hAnsi="Arial"/>
                <w:b/>
                <w:sz w:val="20"/>
                <w:szCs w:val="20"/>
              </w:rPr>
            </w:pPr>
            <w:sdt>
              <w:sdtPr>
                <w:rPr>
                  <w:rFonts w:ascii="Arial" w:hAnsi="Arial"/>
                  <w:sz w:val="20"/>
                </w:rPr>
                <w:id w:val="1799187279"/>
                <w15:appearance w15:val="hidden"/>
                <w14:checkbox>
                  <w14:checked w14:val="1"/>
                  <w14:checkedState w14:val="2612" w14:font="MS Gothic"/>
                  <w14:uncheckedState w14:val="2610" w14:font="MS Gothic"/>
                </w14:checkbox>
              </w:sdtPr>
              <w:sdtEndPr/>
              <w:sdtContent>
                <w:permStart w:id="730348688" w:edGrp="everyone"/>
                <w:r w:rsidR="0083019E">
                  <w:rPr>
                    <w:rFonts w:ascii="MS Gothic" w:eastAsia="MS Gothic" w:hAnsi="MS Gothic" w:hint="eastAsia"/>
                    <w:sz w:val="20"/>
                  </w:rPr>
                  <w:t>☒</w:t>
                </w:r>
              </w:sdtContent>
            </w:sdt>
            <w:permEnd w:id="730348688"/>
            <w:r w:rsidR="004F6155" w:rsidRPr="00133374">
              <w:rPr>
                <w:rFonts w:ascii="Arial" w:hAnsi="Arial"/>
                <w:sz w:val="20"/>
                <w:szCs w:val="20"/>
              </w:rPr>
              <w:t xml:space="preserve">  No: </w:t>
            </w:r>
            <w:r w:rsidR="004F6155" w:rsidRPr="00807825">
              <w:rPr>
                <w:rFonts w:ascii="Arial" w:hAnsi="Arial"/>
                <w:sz w:val="20"/>
              </w:rPr>
              <w:tab/>
            </w:r>
            <w:r w:rsidR="004F6155">
              <w:rPr>
                <w:rFonts w:ascii="Arial" w:hAnsi="Arial"/>
                <w:sz w:val="20"/>
              </w:rPr>
              <w:t xml:space="preserve">Please explain: </w:t>
            </w:r>
            <w:permStart w:id="1977690534" w:edGrp="everyone"/>
            <w:r w:rsidR="0083019E">
              <w:rPr>
                <w:rFonts w:ascii="Arial" w:hAnsi="Arial"/>
                <w:sz w:val="20"/>
              </w:rPr>
              <w:t xml:space="preserve">The </w:t>
            </w:r>
            <w:r w:rsidR="0083019E" w:rsidRPr="001E7249">
              <w:rPr>
                <w:rFonts w:ascii="Arial" w:hAnsi="Arial"/>
                <w:sz w:val="20"/>
              </w:rPr>
              <w:t>Washington State Noxious Control Board is not one of the agencies listed in this section</w:t>
            </w:r>
            <w:r w:rsidR="0083019E">
              <w:rPr>
                <w:rFonts w:ascii="Arial" w:hAnsi="Arial"/>
                <w:sz w:val="20"/>
                <w:szCs w:val="20"/>
              </w:rPr>
              <w:t xml:space="preserve"> </w:t>
            </w:r>
            <w:r w:rsidR="0083019E">
              <w:rPr>
                <w:rFonts w:ascii="Arial" w:hAnsi="Arial"/>
                <w:sz w:val="20"/>
                <w:szCs w:val="20"/>
              </w:rPr>
              <w:fldChar w:fldCharType="begin">
                <w:ffData>
                  <w:name w:val=""/>
                  <w:enabled/>
                  <w:calcOnExit w:val="0"/>
                  <w:textInput/>
                </w:ffData>
              </w:fldChar>
            </w:r>
            <w:r w:rsidR="0083019E">
              <w:rPr>
                <w:rFonts w:ascii="Arial" w:hAnsi="Arial"/>
                <w:sz w:val="20"/>
                <w:szCs w:val="20"/>
              </w:rPr>
              <w:instrText xml:space="preserve"> FORMTEXT </w:instrText>
            </w:r>
            <w:r w:rsidR="0083019E">
              <w:rPr>
                <w:rFonts w:ascii="Arial" w:hAnsi="Arial"/>
                <w:sz w:val="20"/>
                <w:szCs w:val="20"/>
              </w:rPr>
            </w:r>
            <w:r w:rsidR="0083019E">
              <w:rPr>
                <w:rFonts w:ascii="Arial" w:hAnsi="Arial"/>
                <w:sz w:val="20"/>
                <w:szCs w:val="20"/>
              </w:rPr>
              <w:fldChar w:fldCharType="separate"/>
            </w:r>
            <w:r w:rsidR="0083019E">
              <w:rPr>
                <w:rFonts w:ascii="Arial" w:hAnsi="Arial"/>
                <w:noProof/>
                <w:sz w:val="20"/>
                <w:szCs w:val="20"/>
              </w:rPr>
              <w:t> </w:t>
            </w:r>
            <w:r w:rsidR="0083019E">
              <w:rPr>
                <w:rFonts w:ascii="Arial" w:hAnsi="Arial"/>
                <w:noProof/>
                <w:sz w:val="20"/>
                <w:szCs w:val="20"/>
              </w:rPr>
              <w:t> </w:t>
            </w:r>
            <w:r w:rsidR="0083019E">
              <w:rPr>
                <w:rFonts w:ascii="Arial" w:hAnsi="Arial"/>
                <w:noProof/>
                <w:sz w:val="20"/>
                <w:szCs w:val="20"/>
              </w:rPr>
              <w:t> </w:t>
            </w:r>
            <w:r w:rsidR="0083019E">
              <w:rPr>
                <w:rFonts w:ascii="Arial" w:hAnsi="Arial"/>
                <w:noProof/>
                <w:sz w:val="20"/>
                <w:szCs w:val="20"/>
              </w:rPr>
              <w:t> </w:t>
            </w:r>
            <w:r w:rsidR="0083019E">
              <w:rPr>
                <w:rFonts w:ascii="Arial" w:hAnsi="Arial"/>
                <w:noProof/>
                <w:sz w:val="20"/>
                <w:szCs w:val="20"/>
              </w:rPr>
              <w:t> </w:t>
            </w:r>
            <w:r w:rsidR="0083019E">
              <w:rPr>
                <w:rFonts w:ascii="Arial" w:hAnsi="Arial"/>
                <w:sz w:val="20"/>
                <w:szCs w:val="20"/>
              </w:rPr>
              <w:fldChar w:fldCharType="end"/>
            </w:r>
            <w:permEnd w:id="1977690534"/>
          </w:p>
        </w:tc>
      </w:tr>
      <w:tr w:rsidR="004F6155" w:rsidRPr="004D58F5" w14:paraId="30DF27A9" w14:textId="77777777" w:rsidTr="003D1AE6">
        <w:trPr>
          <w:trHeight w:hRule="exact" w:val="576"/>
        </w:trPr>
        <w:tc>
          <w:tcPr>
            <w:tcW w:w="11174" w:type="dxa"/>
            <w:gridSpan w:val="11"/>
            <w:tcBorders>
              <w:top w:val="single" w:sz="4" w:space="0" w:color="auto"/>
              <w:left w:val="single" w:sz="4" w:space="0" w:color="auto"/>
              <w:bottom w:val="dotDash" w:sz="4" w:space="0" w:color="auto"/>
              <w:right w:val="single" w:sz="4" w:space="0" w:color="auto"/>
            </w:tcBorders>
            <w:vAlign w:val="center"/>
          </w:tcPr>
          <w:p w14:paraId="6A139C1B" w14:textId="77777777" w:rsidR="004F6155" w:rsidRPr="008C05F9" w:rsidRDefault="004F6155" w:rsidP="004F6155">
            <w:pPr>
              <w:keepNext/>
              <w:rPr>
                <w:rFonts w:ascii="Arial" w:hAnsi="Arial" w:cs="Arial"/>
                <w:b/>
                <w:bCs/>
                <w:sz w:val="20"/>
              </w:rPr>
            </w:pPr>
            <w:r w:rsidRPr="008C05F9">
              <w:rPr>
                <w:rFonts w:ascii="Arial" w:hAnsi="Arial" w:cs="Arial"/>
                <w:b/>
                <w:bCs/>
                <w:sz w:val="20"/>
              </w:rPr>
              <w:t>Regulatory Fairness Act and Small Business Economic Impact Statement</w:t>
            </w:r>
          </w:p>
          <w:p w14:paraId="31414ACB" w14:textId="3674F9C3" w:rsidR="004F6155" w:rsidRPr="008C05F9" w:rsidRDefault="004F6155" w:rsidP="004F6155">
            <w:pPr>
              <w:keepNext/>
              <w:rPr>
                <w:rFonts w:ascii="Arial" w:hAnsi="Arial"/>
                <w:sz w:val="20"/>
                <w:szCs w:val="20"/>
              </w:rPr>
            </w:pPr>
            <w:r w:rsidRPr="008C05F9">
              <w:rPr>
                <w:rFonts w:ascii="Arial" w:hAnsi="Arial" w:cs="Arial"/>
                <w:sz w:val="20"/>
              </w:rPr>
              <w:t xml:space="preserve">Note: The </w:t>
            </w:r>
            <w:hyperlink r:id="rId16" w:history="1">
              <w:r w:rsidRPr="008C05F9">
                <w:rPr>
                  <w:rStyle w:val="Hyperlink"/>
                  <w:rFonts w:ascii="Arial" w:hAnsi="Arial" w:cs="Arial"/>
                  <w:sz w:val="20"/>
                </w:rPr>
                <w:t>Governor's Office for Regulatory Innovation and Assistance (ORIA)</w:t>
              </w:r>
            </w:hyperlink>
            <w:r w:rsidRPr="008C05F9">
              <w:rPr>
                <w:rFonts w:ascii="Arial" w:hAnsi="Arial" w:cs="Arial"/>
                <w:sz w:val="20"/>
              </w:rPr>
              <w:t xml:space="preserve"> provides support in completing this part.</w:t>
            </w:r>
          </w:p>
        </w:tc>
      </w:tr>
      <w:tr w:rsidR="004F6155" w:rsidRPr="004D58F5" w14:paraId="5A74C989" w14:textId="77777777" w:rsidTr="003D1AE6">
        <w:trPr>
          <w:trHeight w:hRule="exact" w:val="1008"/>
        </w:trPr>
        <w:tc>
          <w:tcPr>
            <w:tcW w:w="11174" w:type="dxa"/>
            <w:gridSpan w:val="11"/>
            <w:tcBorders>
              <w:top w:val="dotDash" w:sz="4" w:space="0" w:color="auto"/>
              <w:left w:val="single" w:sz="4" w:space="0" w:color="auto"/>
              <w:right w:val="single" w:sz="4" w:space="0" w:color="auto"/>
            </w:tcBorders>
          </w:tcPr>
          <w:p w14:paraId="02EE58CC" w14:textId="36F20755" w:rsidR="004F6155" w:rsidRPr="008C05F9" w:rsidRDefault="004F6155" w:rsidP="004F6155">
            <w:pPr>
              <w:rPr>
                <w:rFonts w:ascii="Arial" w:hAnsi="Arial" w:cs="Arial"/>
                <w:b/>
                <w:bCs/>
                <w:sz w:val="20"/>
              </w:rPr>
            </w:pPr>
            <w:r w:rsidRPr="008C05F9">
              <w:rPr>
                <w:rFonts w:ascii="Arial" w:hAnsi="Arial" w:cs="Arial"/>
                <w:b/>
                <w:bCs/>
                <w:sz w:val="20"/>
              </w:rPr>
              <w:t>(1) Identification of exemptions:</w:t>
            </w:r>
          </w:p>
          <w:p w14:paraId="7C015708" w14:textId="3C8262CD" w:rsidR="004F6155" w:rsidRPr="008C05F9" w:rsidRDefault="004F6155" w:rsidP="004F6155">
            <w:pPr>
              <w:rPr>
                <w:rFonts w:ascii="Arial" w:hAnsi="Arial"/>
                <w:b/>
                <w:sz w:val="20"/>
                <w:szCs w:val="20"/>
              </w:rPr>
            </w:pPr>
            <w:r w:rsidRPr="008C05F9">
              <w:rPr>
                <w:rFonts w:ascii="Arial" w:hAnsi="Arial" w:cs="Arial"/>
                <w:sz w:val="20"/>
              </w:rPr>
              <w:t xml:space="preserve">This rule proposal, or portions of the proposal, </w:t>
            </w:r>
            <w:r w:rsidRPr="008C05F9">
              <w:rPr>
                <w:rFonts w:ascii="Arial" w:hAnsi="Arial" w:cs="Arial"/>
                <w:b/>
                <w:bCs/>
                <w:sz w:val="20"/>
              </w:rPr>
              <w:t xml:space="preserve">may be exempt </w:t>
            </w:r>
            <w:r w:rsidRPr="008C05F9">
              <w:rPr>
                <w:rFonts w:ascii="Arial" w:hAnsi="Arial" w:cs="Arial"/>
                <w:sz w:val="20"/>
              </w:rPr>
              <w:t xml:space="preserve">from requirements of the Regulatory Fairness Act (see </w:t>
            </w:r>
            <w:hyperlink r:id="rId17" w:history="1">
              <w:r w:rsidRPr="008C05F9">
                <w:rPr>
                  <w:rStyle w:val="Hyperlink"/>
                  <w:rFonts w:ascii="Arial" w:hAnsi="Arial" w:cs="Arial"/>
                  <w:sz w:val="20"/>
                </w:rPr>
                <w:t>chapter 19.85 RCW</w:t>
              </w:r>
            </w:hyperlink>
            <w:r w:rsidRPr="008C05F9">
              <w:rPr>
                <w:rFonts w:ascii="Arial" w:hAnsi="Arial" w:cs="Arial"/>
                <w:sz w:val="20"/>
              </w:rPr>
              <w:t xml:space="preserve">). For additional information on exemptions, consult the </w:t>
            </w:r>
            <w:hyperlink r:id="rId18" w:history="1">
              <w:r w:rsidRPr="008C05F9">
                <w:rPr>
                  <w:rStyle w:val="Hyperlink"/>
                  <w:rFonts w:ascii="Arial" w:hAnsi="Arial" w:cs="Arial"/>
                  <w:sz w:val="20"/>
                </w:rPr>
                <w:t>exemption guide published by ORIA</w:t>
              </w:r>
            </w:hyperlink>
            <w:r w:rsidRPr="008C05F9">
              <w:rPr>
                <w:rFonts w:ascii="Arial" w:hAnsi="Arial" w:cs="Arial"/>
                <w:sz w:val="20"/>
              </w:rPr>
              <w:t>. Please check the box for any applicable exemption(s):</w:t>
            </w:r>
          </w:p>
        </w:tc>
      </w:tr>
      <w:tr w:rsidR="004F6155" w:rsidRPr="004D58F5" w14:paraId="1FECD990" w14:textId="77777777" w:rsidTr="004F6155">
        <w:trPr>
          <w:trHeight w:val="1296"/>
        </w:trPr>
        <w:tc>
          <w:tcPr>
            <w:tcW w:w="11174" w:type="dxa"/>
            <w:gridSpan w:val="11"/>
            <w:tcBorders>
              <w:left w:val="single" w:sz="4" w:space="0" w:color="auto"/>
              <w:right w:val="single" w:sz="4" w:space="0" w:color="auto"/>
            </w:tcBorders>
          </w:tcPr>
          <w:p w14:paraId="4D6481E2" w14:textId="7BE64208" w:rsidR="004F6155" w:rsidRDefault="001D6AD5" w:rsidP="004F6155">
            <w:pPr>
              <w:rPr>
                <w:rFonts w:ascii="Arial" w:hAnsi="Arial" w:cs="Arial"/>
                <w:sz w:val="20"/>
              </w:rPr>
            </w:pPr>
            <w:sdt>
              <w:sdtPr>
                <w:rPr>
                  <w:rFonts w:ascii="Arial" w:hAnsi="Arial"/>
                  <w:sz w:val="20"/>
                </w:rPr>
                <w:id w:val="987210629"/>
                <w15:appearance w15:val="hidden"/>
                <w14:checkbox>
                  <w14:checked w14:val="0"/>
                  <w14:checkedState w14:val="2612" w14:font="MS Gothic"/>
                  <w14:uncheckedState w14:val="2610" w14:font="MS Gothic"/>
                </w14:checkbox>
              </w:sdtPr>
              <w:sdtEndPr/>
              <w:sdtContent>
                <w:permStart w:id="103250875" w:edGrp="everyone"/>
                <w:r w:rsidR="004F6155">
                  <w:rPr>
                    <w:rFonts w:ascii="MS Gothic" w:eastAsia="MS Gothic" w:hAnsi="MS Gothic" w:hint="eastAsia"/>
                    <w:sz w:val="20"/>
                  </w:rPr>
                  <w:t>☐</w:t>
                </w:r>
              </w:sdtContent>
            </w:sdt>
            <w:permEnd w:id="103250875"/>
            <w:r w:rsidR="004F6155">
              <w:rPr>
                <w:rFonts w:ascii="Arial" w:hAnsi="Arial"/>
                <w:sz w:val="20"/>
              </w:rPr>
              <w:t xml:space="preserve">  </w:t>
            </w:r>
            <w:r w:rsidR="004F6155" w:rsidRPr="00482446">
              <w:rPr>
                <w:rFonts w:ascii="Arial" w:hAnsi="Arial" w:cs="Arial"/>
                <w:sz w:val="20"/>
              </w:rPr>
              <w:t>This rule</w:t>
            </w:r>
            <w:r w:rsidR="004F6155">
              <w:rPr>
                <w:rFonts w:ascii="Arial" w:hAnsi="Arial" w:cs="Arial"/>
                <w:sz w:val="20"/>
              </w:rPr>
              <w:t xml:space="preserve"> proposal, or portions of the proposal,</w:t>
            </w:r>
            <w:r w:rsidR="004F6155" w:rsidRPr="00482446">
              <w:rPr>
                <w:rFonts w:ascii="Arial" w:hAnsi="Arial" w:cs="Arial"/>
                <w:sz w:val="20"/>
              </w:rPr>
              <w:t xml:space="preserve"> is exempt under </w:t>
            </w:r>
            <w:hyperlink r:id="rId19" w:history="1">
              <w:r w:rsidR="004F6155" w:rsidRPr="004A78F0">
                <w:rPr>
                  <w:rStyle w:val="Hyperlink"/>
                  <w:rFonts w:ascii="Arial" w:hAnsi="Arial" w:cs="Arial"/>
                  <w:sz w:val="20"/>
                </w:rPr>
                <w:t>RCW 19.85.061</w:t>
              </w:r>
            </w:hyperlink>
            <w:r w:rsidR="004F6155" w:rsidRPr="00482446">
              <w:rPr>
                <w:rFonts w:ascii="Arial" w:hAnsi="Arial" w:cs="Arial"/>
                <w:sz w:val="20"/>
              </w:rPr>
              <w:t xml:space="preserve"> because this rule making is being adopted solely to conform </w:t>
            </w:r>
            <w:r w:rsidR="004F6155">
              <w:rPr>
                <w:rFonts w:ascii="Arial" w:hAnsi="Arial" w:cs="Arial"/>
                <w:sz w:val="20"/>
              </w:rPr>
              <w:t>and/</w:t>
            </w:r>
            <w:r w:rsidR="004F6155" w:rsidRPr="00482446">
              <w:rPr>
                <w:rFonts w:ascii="Arial" w:hAnsi="Arial" w:cs="Arial"/>
                <w:sz w:val="20"/>
              </w:rPr>
              <w:t>or comply</w:t>
            </w:r>
            <w:r w:rsidR="004F6155">
              <w:rPr>
                <w:rFonts w:ascii="Arial" w:hAnsi="Arial" w:cs="Arial"/>
                <w:sz w:val="20"/>
              </w:rPr>
              <w:t xml:space="preserve"> </w:t>
            </w:r>
            <w:r w:rsidR="004F6155" w:rsidRPr="00482446">
              <w:rPr>
                <w:rFonts w:ascii="Arial" w:hAnsi="Arial" w:cs="Arial"/>
                <w:sz w:val="20"/>
              </w:rPr>
              <w:t>with federal statute or regulations. Please cite the specific federal statute or regulation this rule is being adopted to conform or comply with, and describe the consequences to the state if the rule is not adopted.</w:t>
            </w:r>
          </w:p>
          <w:p w14:paraId="23D79145" w14:textId="77777777" w:rsidR="004F6155" w:rsidRPr="00CC4F5A" w:rsidRDefault="004F6155" w:rsidP="004F6155">
            <w:pPr>
              <w:rPr>
                <w:rFonts w:ascii="Arial" w:hAnsi="Arial"/>
                <w:b/>
                <w:sz w:val="20"/>
                <w:szCs w:val="20"/>
              </w:rPr>
            </w:pPr>
            <w:r>
              <w:rPr>
                <w:rFonts w:ascii="Arial" w:hAnsi="Arial" w:cs="Arial"/>
                <w:sz w:val="20"/>
              </w:rPr>
              <w:t xml:space="preserve">Citation and description: </w:t>
            </w:r>
            <w:permStart w:id="684332314"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684332314"/>
          </w:p>
        </w:tc>
      </w:tr>
      <w:tr w:rsidR="004F6155" w:rsidRPr="004D58F5" w14:paraId="62C7125F" w14:textId="77777777" w:rsidTr="00423E0D">
        <w:trPr>
          <w:trHeight w:hRule="exact" w:val="518"/>
        </w:trPr>
        <w:tc>
          <w:tcPr>
            <w:tcW w:w="11174" w:type="dxa"/>
            <w:gridSpan w:val="11"/>
            <w:tcBorders>
              <w:left w:val="single" w:sz="4" w:space="0" w:color="auto"/>
              <w:right w:val="single" w:sz="4" w:space="0" w:color="auto"/>
            </w:tcBorders>
          </w:tcPr>
          <w:p w14:paraId="5C632674" w14:textId="33DF660E" w:rsidR="004F6155" w:rsidRPr="003108C7" w:rsidRDefault="001D6AD5" w:rsidP="004F6155">
            <w:pPr>
              <w:rPr>
                <w:rFonts w:ascii="Arial" w:hAnsi="Arial"/>
                <w:sz w:val="20"/>
                <w:szCs w:val="20"/>
              </w:rPr>
            </w:pPr>
            <w:sdt>
              <w:sdtPr>
                <w:rPr>
                  <w:rFonts w:ascii="Arial" w:hAnsi="Arial"/>
                  <w:sz w:val="20"/>
                </w:rPr>
                <w:id w:val="-209425674"/>
                <w15:appearance w15:val="hidden"/>
                <w14:checkbox>
                  <w14:checked w14:val="0"/>
                  <w14:checkedState w14:val="2612" w14:font="MS Gothic"/>
                  <w14:uncheckedState w14:val="2610" w14:font="MS Gothic"/>
                </w14:checkbox>
              </w:sdtPr>
              <w:sdtEndPr/>
              <w:sdtContent>
                <w:permStart w:id="1150688702" w:edGrp="everyone"/>
                <w:r w:rsidR="004F6155">
                  <w:rPr>
                    <w:rFonts w:ascii="MS Gothic" w:eastAsia="MS Gothic" w:hAnsi="MS Gothic" w:hint="eastAsia"/>
                    <w:sz w:val="20"/>
                  </w:rPr>
                  <w:t>☐</w:t>
                </w:r>
              </w:sdtContent>
            </w:sdt>
            <w:permEnd w:id="1150688702"/>
            <w:r w:rsidR="004F6155">
              <w:rPr>
                <w:rFonts w:ascii="Arial" w:hAnsi="Arial"/>
                <w:sz w:val="20"/>
              </w:rPr>
              <w:t xml:space="preserve">  </w:t>
            </w:r>
            <w:r w:rsidR="004F6155" w:rsidRPr="00482446">
              <w:rPr>
                <w:rFonts w:ascii="Arial" w:hAnsi="Arial" w:cs="Arial"/>
                <w:sz w:val="20"/>
              </w:rPr>
              <w:t xml:space="preserve">This rule </w:t>
            </w:r>
            <w:r w:rsidR="004F6155">
              <w:rPr>
                <w:rFonts w:ascii="Arial" w:hAnsi="Arial" w:cs="Arial"/>
                <w:sz w:val="20"/>
              </w:rPr>
              <w:t xml:space="preserve">proposal, or portions of the proposal, </w:t>
            </w:r>
            <w:r w:rsidR="004F6155" w:rsidRPr="00482446">
              <w:rPr>
                <w:rFonts w:ascii="Arial" w:hAnsi="Arial" w:cs="Arial"/>
                <w:sz w:val="20"/>
              </w:rPr>
              <w:t xml:space="preserve">is exempt because the agency has completed the pilot rule process defined by </w:t>
            </w:r>
            <w:hyperlink r:id="rId20" w:history="1">
              <w:r w:rsidR="004F6155" w:rsidRPr="004A78F0">
                <w:rPr>
                  <w:rStyle w:val="Hyperlink"/>
                  <w:rFonts w:ascii="Arial" w:hAnsi="Arial" w:cs="Arial"/>
                  <w:sz w:val="20"/>
                </w:rPr>
                <w:t>RCW 34.05.313</w:t>
              </w:r>
            </w:hyperlink>
            <w:r w:rsidR="004F6155" w:rsidRPr="00482446">
              <w:rPr>
                <w:rFonts w:ascii="Arial" w:hAnsi="Arial" w:cs="Arial"/>
                <w:sz w:val="20"/>
              </w:rPr>
              <w:t xml:space="preserve"> before filing the notice of this proposed rule.</w:t>
            </w:r>
          </w:p>
        </w:tc>
      </w:tr>
      <w:tr w:rsidR="004F6155" w:rsidRPr="004D58F5" w14:paraId="6E8D05B3" w14:textId="77777777" w:rsidTr="00423E0D">
        <w:trPr>
          <w:trHeight w:hRule="exact" w:val="518"/>
        </w:trPr>
        <w:tc>
          <w:tcPr>
            <w:tcW w:w="11174" w:type="dxa"/>
            <w:gridSpan w:val="11"/>
            <w:tcBorders>
              <w:left w:val="single" w:sz="4" w:space="0" w:color="auto"/>
              <w:right w:val="single" w:sz="4" w:space="0" w:color="auto"/>
            </w:tcBorders>
          </w:tcPr>
          <w:p w14:paraId="0A18A560" w14:textId="14E7AB28" w:rsidR="004F6155" w:rsidRPr="003108C7" w:rsidRDefault="001D6AD5" w:rsidP="004F6155">
            <w:pPr>
              <w:rPr>
                <w:rFonts w:ascii="Arial" w:hAnsi="Arial"/>
                <w:sz w:val="20"/>
                <w:szCs w:val="20"/>
              </w:rPr>
            </w:pPr>
            <w:sdt>
              <w:sdtPr>
                <w:rPr>
                  <w:rFonts w:ascii="Arial" w:hAnsi="Arial"/>
                  <w:sz w:val="20"/>
                </w:rPr>
                <w:id w:val="-2075032872"/>
                <w15:appearance w15:val="hidden"/>
                <w14:checkbox>
                  <w14:checked w14:val="0"/>
                  <w14:checkedState w14:val="2612" w14:font="MS Gothic"/>
                  <w14:uncheckedState w14:val="2610" w14:font="MS Gothic"/>
                </w14:checkbox>
              </w:sdtPr>
              <w:sdtEndPr/>
              <w:sdtContent>
                <w:permStart w:id="1338589576" w:edGrp="everyone"/>
                <w:r w:rsidR="004F6155">
                  <w:rPr>
                    <w:rFonts w:ascii="MS Gothic" w:eastAsia="MS Gothic" w:hAnsi="MS Gothic" w:hint="eastAsia"/>
                    <w:sz w:val="20"/>
                  </w:rPr>
                  <w:t>☐</w:t>
                </w:r>
              </w:sdtContent>
            </w:sdt>
            <w:permEnd w:id="1338589576"/>
            <w:r w:rsidR="004F6155">
              <w:rPr>
                <w:rFonts w:ascii="Arial" w:hAnsi="Arial"/>
                <w:sz w:val="20"/>
              </w:rPr>
              <w:t xml:space="preserve">  </w:t>
            </w:r>
            <w:r w:rsidR="004F6155" w:rsidRPr="00482446">
              <w:rPr>
                <w:rFonts w:ascii="Arial" w:hAnsi="Arial" w:cs="Arial"/>
                <w:sz w:val="20"/>
              </w:rPr>
              <w:t xml:space="preserve">This rule </w:t>
            </w:r>
            <w:r w:rsidR="004F6155">
              <w:rPr>
                <w:rFonts w:ascii="Arial" w:hAnsi="Arial" w:cs="Arial"/>
                <w:sz w:val="20"/>
              </w:rPr>
              <w:t xml:space="preserve">proposal, or portions of the proposal, </w:t>
            </w:r>
            <w:r w:rsidR="004F6155" w:rsidRPr="00482446">
              <w:rPr>
                <w:rFonts w:ascii="Arial" w:hAnsi="Arial" w:cs="Arial"/>
                <w:sz w:val="20"/>
              </w:rPr>
              <w:t xml:space="preserve">is exempt under the provisions of </w:t>
            </w:r>
            <w:hyperlink r:id="rId21" w:history="1">
              <w:r w:rsidR="004F6155" w:rsidRPr="004A78F0">
                <w:rPr>
                  <w:rStyle w:val="Hyperlink"/>
                  <w:rFonts w:ascii="Arial" w:hAnsi="Arial" w:cs="Arial"/>
                  <w:sz w:val="20"/>
                </w:rPr>
                <w:t>RCW 15.65.570</w:t>
              </w:r>
            </w:hyperlink>
            <w:r w:rsidR="004F6155" w:rsidRPr="00482446">
              <w:rPr>
                <w:rFonts w:ascii="Arial" w:hAnsi="Arial" w:cs="Arial"/>
                <w:sz w:val="20"/>
              </w:rPr>
              <w:t>(2)</w:t>
            </w:r>
            <w:r w:rsidR="004F6155">
              <w:rPr>
                <w:rFonts w:ascii="Arial" w:hAnsi="Arial" w:cs="Arial"/>
                <w:sz w:val="20"/>
              </w:rPr>
              <w:t xml:space="preserve"> </w:t>
            </w:r>
            <w:r w:rsidR="004F6155" w:rsidRPr="00482446">
              <w:rPr>
                <w:rFonts w:ascii="Arial" w:hAnsi="Arial" w:cs="Arial"/>
                <w:sz w:val="20"/>
              </w:rPr>
              <w:t xml:space="preserve">because it was adopted </w:t>
            </w:r>
            <w:r w:rsidR="004F6155">
              <w:rPr>
                <w:rFonts w:ascii="Arial" w:hAnsi="Arial" w:cs="Arial"/>
                <w:sz w:val="20"/>
              </w:rPr>
              <w:t>by a referendum</w:t>
            </w:r>
            <w:r w:rsidR="004F6155" w:rsidRPr="00482446">
              <w:rPr>
                <w:rFonts w:ascii="Arial" w:hAnsi="Arial" w:cs="Arial"/>
                <w:sz w:val="20"/>
              </w:rPr>
              <w:t>.</w:t>
            </w:r>
          </w:p>
        </w:tc>
      </w:tr>
      <w:tr w:rsidR="004F6155" w:rsidRPr="004D58F5" w14:paraId="0515AAF2" w14:textId="77777777" w:rsidTr="00423E0D">
        <w:trPr>
          <w:trHeight w:hRule="exact" w:val="346"/>
        </w:trPr>
        <w:tc>
          <w:tcPr>
            <w:tcW w:w="11174" w:type="dxa"/>
            <w:gridSpan w:val="11"/>
            <w:tcBorders>
              <w:left w:val="single" w:sz="4" w:space="0" w:color="auto"/>
              <w:right w:val="single" w:sz="4" w:space="0" w:color="auto"/>
            </w:tcBorders>
          </w:tcPr>
          <w:p w14:paraId="33209C37" w14:textId="0DD3DD61" w:rsidR="004F6155" w:rsidRPr="003108C7" w:rsidRDefault="001D6AD5" w:rsidP="004F6155">
            <w:pPr>
              <w:keepNext/>
              <w:rPr>
                <w:rFonts w:ascii="Arial" w:hAnsi="Arial"/>
                <w:sz w:val="20"/>
                <w:szCs w:val="20"/>
              </w:rPr>
            </w:pPr>
            <w:sdt>
              <w:sdtPr>
                <w:rPr>
                  <w:rFonts w:ascii="Arial" w:hAnsi="Arial"/>
                  <w:sz w:val="20"/>
                </w:rPr>
                <w:id w:val="51894879"/>
                <w15:appearance w15:val="hidden"/>
                <w14:checkbox>
                  <w14:checked w14:val="0"/>
                  <w14:checkedState w14:val="2612" w14:font="MS Gothic"/>
                  <w14:uncheckedState w14:val="2610" w14:font="MS Gothic"/>
                </w14:checkbox>
              </w:sdtPr>
              <w:sdtEndPr/>
              <w:sdtContent>
                <w:permStart w:id="1002136687" w:edGrp="everyone"/>
                <w:r w:rsidR="00F90D71">
                  <w:rPr>
                    <w:rFonts w:ascii="MS Gothic" w:eastAsia="MS Gothic" w:hAnsi="MS Gothic" w:hint="eastAsia"/>
                    <w:sz w:val="20"/>
                  </w:rPr>
                  <w:t>☐</w:t>
                </w:r>
              </w:sdtContent>
            </w:sdt>
            <w:permEnd w:id="1002136687"/>
            <w:r w:rsidR="004F6155">
              <w:rPr>
                <w:rFonts w:ascii="Arial" w:hAnsi="Arial"/>
                <w:sz w:val="20"/>
              </w:rPr>
              <w:t xml:space="preserve">  </w:t>
            </w:r>
            <w:r w:rsidR="004F6155" w:rsidRPr="00482446">
              <w:rPr>
                <w:rFonts w:ascii="Arial" w:hAnsi="Arial" w:cs="Arial"/>
                <w:sz w:val="20"/>
              </w:rPr>
              <w:t xml:space="preserve">This rule </w:t>
            </w:r>
            <w:r w:rsidR="004F6155">
              <w:rPr>
                <w:rFonts w:ascii="Arial" w:hAnsi="Arial" w:cs="Arial"/>
                <w:sz w:val="20"/>
              </w:rPr>
              <w:t xml:space="preserve">proposal, or portions of the proposal, </w:t>
            </w:r>
            <w:r w:rsidR="004F6155" w:rsidRPr="00482446">
              <w:rPr>
                <w:rFonts w:ascii="Arial" w:hAnsi="Arial" w:cs="Arial"/>
                <w:sz w:val="20"/>
              </w:rPr>
              <w:t xml:space="preserve">is exempt under </w:t>
            </w:r>
            <w:hyperlink r:id="rId22" w:history="1">
              <w:r w:rsidR="004F6155" w:rsidRPr="004A78F0">
                <w:rPr>
                  <w:rStyle w:val="Hyperlink"/>
                  <w:rFonts w:ascii="Arial" w:hAnsi="Arial" w:cs="Arial"/>
                  <w:sz w:val="20"/>
                </w:rPr>
                <w:t>RCW 19.85.025</w:t>
              </w:r>
            </w:hyperlink>
            <w:r w:rsidR="004F6155" w:rsidRPr="00482446">
              <w:rPr>
                <w:rFonts w:ascii="Arial" w:hAnsi="Arial" w:cs="Arial"/>
                <w:sz w:val="20"/>
              </w:rPr>
              <w:t>(3). Check all that apply:</w:t>
            </w:r>
          </w:p>
        </w:tc>
      </w:tr>
      <w:tr w:rsidR="004F6155" w:rsidRPr="004D58F5" w14:paraId="146DB17C" w14:textId="77777777" w:rsidTr="004F6155">
        <w:trPr>
          <w:trHeight w:hRule="exact" w:val="288"/>
        </w:trPr>
        <w:tc>
          <w:tcPr>
            <w:tcW w:w="1169" w:type="dxa"/>
            <w:tcBorders>
              <w:left w:val="single" w:sz="4" w:space="0" w:color="auto"/>
            </w:tcBorders>
          </w:tcPr>
          <w:p w14:paraId="2B4BCBE6" w14:textId="1DCBE371" w:rsidR="004F6155" w:rsidRPr="003108C7" w:rsidRDefault="001D6AD5" w:rsidP="004F6155">
            <w:pPr>
              <w:keepNext/>
              <w:ind w:left="576"/>
              <w:rPr>
                <w:rFonts w:ascii="Arial" w:hAnsi="Arial"/>
                <w:sz w:val="20"/>
                <w:szCs w:val="20"/>
              </w:rPr>
            </w:pPr>
            <w:sdt>
              <w:sdtPr>
                <w:rPr>
                  <w:rFonts w:ascii="Arial" w:hAnsi="Arial"/>
                  <w:sz w:val="20"/>
                </w:rPr>
                <w:id w:val="-155230297"/>
                <w15:appearance w15:val="hidden"/>
                <w14:checkbox>
                  <w14:checked w14:val="0"/>
                  <w14:checkedState w14:val="2612" w14:font="MS Gothic"/>
                  <w14:uncheckedState w14:val="2610" w14:font="MS Gothic"/>
                </w14:checkbox>
              </w:sdtPr>
              <w:sdtEndPr/>
              <w:sdtContent>
                <w:permStart w:id="959984043" w:edGrp="everyone"/>
                <w:r w:rsidR="00B32320">
                  <w:rPr>
                    <w:rFonts w:ascii="MS Gothic" w:eastAsia="MS Gothic" w:hAnsi="MS Gothic" w:hint="eastAsia"/>
                    <w:sz w:val="20"/>
                  </w:rPr>
                  <w:t>☐</w:t>
                </w:r>
              </w:sdtContent>
            </w:sdt>
            <w:permEnd w:id="959984043"/>
          </w:p>
        </w:tc>
        <w:tc>
          <w:tcPr>
            <w:tcW w:w="4411" w:type="dxa"/>
            <w:gridSpan w:val="4"/>
          </w:tcPr>
          <w:p w14:paraId="15DA030F" w14:textId="487FE8F8" w:rsidR="004F6155" w:rsidRPr="003108C7" w:rsidRDefault="001D6AD5" w:rsidP="004F6155">
            <w:pPr>
              <w:keepNext/>
              <w:rPr>
                <w:rFonts w:ascii="Arial" w:hAnsi="Arial"/>
                <w:sz w:val="20"/>
                <w:szCs w:val="20"/>
              </w:rPr>
            </w:pPr>
            <w:hyperlink r:id="rId23" w:history="1">
              <w:r w:rsidR="004F6155" w:rsidRPr="004A78F0">
                <w:rPr>
                  <w:rStyle w:val="Hyperlink"/>
                  <w:rFonts w:ascii="Arial" w:hAnsi="Arial" w:cs="Arial"/>
                  <w:sz w:val="20"/>
                </w:rPr>
                <w:t>RCW 34.05.310</w:t>
              </w:r>
            </w:hyperlink>
            <w:r w:rsidR="004F6155" w:rsidRPr="00482446">
              <w:rPr>
                <w:rFonts w:ascii="Arial" w:hAnsi="Arial" w:cs="Arial"/>
                <w:sz w:val="20"/>
              </w:rPr>
              <w:t xml:space="preserve"> (4)(b)</w:t>
            </w:r>
          </w:p>
        </w:tc>
        <w:tc>
          <w:tcPr>
            <w:tcW w:w="628" w:type="dxa"/>
          </w:tcPr>
          <w:p w14:paraId="67B41B62" w14:textId="223BE1EA" w:rsidR="004F6155" w:rsidRPr="003108C7" w:rsidRDefault="001D6AD5" w:rsidP="004F6155">
            <w:pPr>
              <w:keepNext/>
              <w:rPr>
                <w:rFonts w:ascii="Arial" w:hAnsi="Arial"/>
                <w:sz w:val="20"/>
                <w:szCs w:val="20"/>
              </w:rPr>
            </w:pPr>
            <w:sdt>
              <w:sdtPr>
                <w:rPr>
                  <w:rFonts w:ascii="Arial" w:hAnsi="Arial"/>
                  <w:sz w:val="20"/>
                </w:rPr>
                <w:id w:val="-198697005"/>
                <w15:appearance w15:val="hidden"/>
                <w14:checkbox>
                  <w14:checked w14:val="0"/>
                  <w14:checkedState w14:val="2612" w14:font="MS Gothic"/>
                  <w14:uncheckedState w14:val="2610" w14:font="MS Gothic"/>
                </w14:checkbox>
              </w:sdtPr>
              <w:sdtEndPr/>
              <w:sdtContent>
                <w:permStart w:id="541611040" w:edGrp="everyone"/>
                <w:r w:rsidR="00CC0E09">
                  <w:rPr>
                    <w:rFonts w:ascii="MS Gothic" w:eastAsia="MS Gothic" w:hAnsi="MS Gothic" w:hint="eastAsia"/>
                    <w:sz w:val="20"/>
                  </w:rPr>
                  <w:t>☐</w:t>
                </w:r>
              </w:sdtContent>
            </w:sdt>
            <w:permEnd w:id="541611040"/>
          </w:p>
        </w:tc>
        <w:tc>
          <w:tcPr>
            <w:tcW w:w="4966" w:type="dxa"/>
            <w:gridSpan w:val="5"/>
            <w:tcBorders>
              <w:right w:val="single" w:sz="4" w:space="0" w:color="auto"/>
            </w:tcBorders>
          </w:tcPr>
          <w:p w14:paraId="038B5CA4" w14:textId="1FF04D4E" w:rsidR="004F6155" w:rsidRPr="003108C7" w:rsidRDefault="001D6AD5" w:rsidP="004F6155">
            <w:pPr>
              <w:keepNext/>
              <w:rPr>
                <w:rFonts w:ascii="Arial" w:hAnsi="Arial"/>
                <w:sz w:val="20"/>
                <w:szCs w:val="20"/>
              </w:rPr>
            </w:pPr>
            <w:hyperlink r:id="rId24" w:history="1">
              <w:r w:rsidR="004F6155" w:rsidRPr="004A78F0">
                <w:rPr>
                  <w:rStyle w:val="Hyperlink"/>
                  <w:rFonts w:ascii="Arial" w:hAnsi="Arial" w:cs="Arial"/>
                  <w:sz w:val="20"/>
                </w:rPr>
                <w:t>RCW 34.05.310</w:t>
              </w:r>
            </w:hyperlink>
            <w:r w:rsidR="004F6155" w:rsidRPr="00482446">
              <w:rPr>
                <w:rFonts w:ascii="Arial" w:hAnsi="Arial" w:cs="Arial"/>
                <w:sz w:val="20"/>
              </w:rPr>
              <w:t xml:space="preserve"> (4)(e)</w:t>
            </w:r>
          </w:p>
        </w:tc>
      </w:tr>
      <w:tr w:rsidR="004F6155" w:rsidRPr="004D58F5" w14:paraId="278983EF" w14:textId="77777777" w:rsidTr="004F6155">
        <w:trPr>
          <w:trHeight w:hRule="exact" w:val="288"/>
        </w:trPr>
        <w:tc>
          <w:tcPr>
            <w:tcW w:w="1169" w:type="dxa"/>
            <w:tcBorders>
              <w:left w:val="single" w:sz="4" w:space="0" w:color="auto"/>
            </w:tcBorders>
          </w:tcPr>
          <w:p w14:paraId="4F3E9479" w14:textId="77777777" w:rsidR="004F6155" w:rsidRDefault="004F6155" w:rsidP="004F6155">
            <w:pPr>
              <w:keepNext/>
              <w:ind w:left="576"/>
              <w:rPr>
                <w:rFonts w:ascii="Arial" w:hAnsi="Arial"/>
                <w:sz w:val="20"/>
              </w:rPr>
            </w:pPr>
          </w:p>
        </w:tc>
        <w:tc>
          <w:tcPr>
            <w:tcW w:w="4411" w:type="dxa"/>
            <w:gridSpan w:val="4"/>
          </w:tcPr>
          <w:p w14:paraId="2ED2C92A" w14:textId="77777777" w:rsidR="004F6155" w:rsidRPr="00482446" w:rsidRDefault="004F6155" w:rsidP="004F6155">
            <w:pPr>
              <w:keepNext/>
              <w:rPr>
                <w:rFonts w:ascii="Arial" w:hAnsi="Arial" w:cs="Arial"/>
                <w:sz w:val="20"/>
              </w:rPr>
            </w:pPr>
            <w:r>
              <w:rPr>
                <w:rFonts w:ascii="Arial" w:hAnsi="Arial" w:cs="Arial"/>
                <w:sz w:val="20"/>
              </w:rPr>
              <w:t>(Internal government operations)</w:t>
            </w:r>
          </w:p>
        </w:tc>
        <w:tc>
          <w:tcPr>
            <w:tcW w:w="628" w:type="dxa"/>
          </w:tcPr>
          <w:p w14:paraId="677C169D" w14:textId="77777777" w:rsidR="004F6155" w:rsidRDefault="004F6155" w:rsidP="004F6155">
            <w:pPr>
              <w:keepNext/>
              <w:rPr>
                <w:rFonts w:ascii="Arial" w:hAnsi="Arial"/>
                <w:sz w:val="20"/>
              </w:rPr>
            </w:pPr>
          </w:p>
        </w:tc>
        <w:tc>
          <w:tcPr>
            <w:tcW w:w="4966" w:type="dxa"/>
            <w:gridSpan w:val="5"/>
            <w:tcBorders>
              <w:right w:val="single" w:sz="4" w:space="0" w:color="auto"/>
            </w:tcBorders>
          </w:tcPr>
          <w:p w14:paraId="1E7C7462" w14:textId="77777777" w:rsidR="004F6155" w:rsidRPr="00482446" w:rsidRDefault="004F6155" w:rsidP="004F6155">
            <w:pPr>
              <w:keepNext/>
              <w:rPr>
                <w:rFonts w:ascii="Arial" w:hAnsi="Arial" w:cs="Arial"/>
                <w:sz w:val="20"/>
              </w:rPr>
            </w:pPr>
            <w:r>
              <w:rPr>
                <w:rFonts w:ascii="Arial" w:hAnsi="Arial" w:cs="Arial"/>
                <w:sz w:val="20"/>
              </w:rPr>
              <w:t>(Dictated by statute)</w:t>
            </w:r>
          </w:p>
        </w:tc>
      </w:tr>
      <w:tr w:rsidR="004F6155" w:rsidRPr="004D58F5" w14:paraId="79B77830" w14:textId="77777777" w:rsidTr="004F6155">
        <w:trPr>
          <w:trHeight w:hRule="exact" w:val="288"/>
        </w:trPr>
        <w:tc>
          <w:tcPr>
            <w:tcW w:w="1169" w:type="dxa"/>
            <w:tcBorders>
              <w:left w:val="single" w:sz="4" w:space="0" w:color="auto"/>
            </w:tcBorders>
          </w:tcPr>
          <w:p w14:paraId="6197215E" w14:textId="77777777" w:rsidR="004F6155" w:rsidRDefault="001D6AD5" w:rsidP="004F6155">
            <w:pPr>
              <w:keepNext/>
              <w:ind w:left="576"/>
              <w:rPr>
                <w:rFonts w:ascii="Arial" w:hAnsi="Arial"/>
                <w:sz w:val="20"/>
              </w:rPr>
            </w:pPr>
            <w:sdt>
              <w:sdtPr>
                <w:rPr>
                  <w:rFonts w:ascii="Arial" w:hAnsi="Arial"/>
                  <w:sz w:val="20"/>
                </w:rPr>
                <w:id w:val="494763895"/>
                <w15:appearance w15:val="hidden"/>
                <w14:checkbox>
                  <w14:checked w14:val="0"/>
                  <w14:checkedState w14:val="2612" w14:font="MS Gothic"/>
                  <w14:uncheckedState w14:val="2610" w14:font="MS Gothic"/>
                </w14:checkbox>
              </w:sdtPr>
              <w:sdtEndPr/>
              <w:sdtContent>
                <w:permStart w:id="2140738974" w:edGrp="everyone"/>
                <w:r w:rsidR="004F6155">
                  <w:rPr>
                    <w:rFonts w:ascii="MS Gothic" w:eastAsia="MS Gothic" w:hAnsi="MS Gothic" w:hint="eastAsia"/>
                    <w:sz w:val="20"/>
                  </w:rPr>
                  <w:t>☐</w:t>
                </w:r>
              </w:sdtContent>
            </w:sdt>
            <w:permEnd w:id="2140738974"/>
          </w:p>
        </w:tc>
        <w:tc>
          <w:tcPr>
            <w:tcW w:w="4411" w:type="dxa"/>
            <w:gridSpan w:val="4"/>
          </w:tcPr>
          <w:p w14:paraId="7DE8002A" w14:textId="607C365A" w:rsidR="004F6155" w:rsidRPr="00482446" w:rsidRDefault="001D6AD5" w:rsidP="004F6155">
            <w:pPr>
              <w:keepNext/>
              <w:rPr>
                <w:rFonts w:ascii="Arial" w:hAnsi="Arial" w:cs="Arial"/>
                <w:sz w:val="20"/>
              </w:rPr>
            </w:pPr>
            <w:hyperlink r:id="rId25" w:history="1">
              <w:r w:rsidR="004F6155" w:rsidRPr="004A78F0">
                <w:rPr>
                  <w:rStyle w:val="Hyperlink"/>
                  <w:rFonts w:ascii="Arial" w:hAnsi="Arial" w:cs="Arial"/>
                  <w:sz w:val="20"/>
                </w:rPr>
                <w:t>RCW 34.05.310</w:t>
              </w:r>
            </w:hyperlink>
            <w:r w:rsidR="004F6155" w:rsidRPr="00482446">
              <w:rPr>
                <w:rFonts w:ascii="Arial" w:hAnsi="Arial" w:cs="Arial"/>
                <w:sz w:val="20"/>
              </w:rPr>
              <w:t xml:space="preserve"> (4)(c)</w:t>
            </w:r>
          </w:p>
        </w:tc>
        <w:tc>
          <w:tcPr>
            <w:tcW w:w="628" w:type="dxa"/>
          </w:tcPr>
          <w:p w14:paraId="485B5679" w14:textId="77777777" w:rsidR="004F6155" w:rsidRDefault="001D6AD5" w:rsidP="004F6155">
            <w:pPr>
              <w:keepNext/>
              <w:rPr>
                <w:rFonts w:ascii="Arial" w:hAnsi="Arial"/>
                <w:sz w:val="20"/>
              </w:rPr>
            </w:pPr>
            <w:sdt>
              <w:sdtPr>
                <w:rPr>
                  <w:rFonts w:ascii="Arial" w:hAnsi="Arial"/>
                  <w:sz w:val="20"/>
                </w:rPr>
                <w:id w:val="2076929267"/>
                <w15:appearance w15:val="hidden"/>
                <w14:checkbox>
                  <w14:checked w14:val="0"/>
                  <w14:checkedState w14:val="2612" w14:font="MS Gothic"/>
                  <w14:uncheckedState w14:val="2610" w14:font="MS Gothic"/>
                </w14:checkbox>
              </w:sdtPr>
              <w:sdtEndPr/>
              <w:sdtContent>
                <w:permStart w:id="1956066690" w:edGrp="everyone"/>
                <w:r w:rsidR="004F6155">
                  <w:rPr>
                    <w:rFonts w:ascii="MS Gothic" w:eastAsia="MS Gothic" w:hAnsi="MS Gothic" w:hint="eastAsia"/>
                    <w:sz w:val="20"/>
                  </w:rPr>
                  <w:t>☐</w:t>
                </w:r>
              </w:sdtContent>
            </w:sdt>
            <w:permEnd w:id="1956066690"/>
          </w:p>
        </w:tc>
        <w:tc>
          <w:tcPr>
            <w:tcW w:w="4966" w:type="dxa"/>
            <w:gridSpan w:val="5"/>
            <w:tcBorders>
              <w:right w:val="single" w:sz="4" w:space="0" w:color="auto"/>
            </w:tcBorders>
          </w:tcPr>
          <w:p w14:paraId="73114CAD" w14:textId="494A57C2" w:rsidR="004F6155" w:rsidRPr="00482446" w:rsidRDefault="001D6AD5" w:rsidP="004F6155">
            <w:pPr>
              <w:keepNext/>
              <w:rPr>
                <w:rFonts w:ascii="Arial" w:hAnsi="Arial" w:cs="Arial"/>
                <w:sz w:val="20"/>
              </w:rPr>
            </w:pPr>
            <w:hyperlink r:id="rId26" w:history="1">
              <w:r w:rsidR="004F6155" w:rsidRPr="004A78F0">
                <w:rPr>
                  <w:rStyle w:val="Hyperlink"/>
                  <w:rFonts w:ascii="Arial" w:hAnsi="Arial" w:cs="Arial"/>
                  <w:sz w:val="20"/>
                </w:rPr>
                <w:t>RCW 34.05.310</w:t>
              </w:r>
            </w:hyperlink>
            <w:r w:rsidR="004F6155" w:rsidRPr="00482446">
              <w:rPr>
                <w:rFonts w:ascii="Arial" w:hAnsi="Arial" w:cs="Arial"/>
                <w:sz w:val="20"/>
              </w:rPr>
              <w:t xml:space="preserve"> (4)(f)</w:t>
            </w:r>
          </w:p>
        </w:tc>
      </w:tr>
      <w:tr w:rsidR="004F6155" w:rsidRPr="004D58F5" w14:paraId="377452C6" w14:textId="77777777" w:rsidTr="004F6155">
        <w:trPr>
          <w:trHeight w:hRule="exact" w:val="288"/>
        </w:trPr>
        <w:tc>
          <w:tcPr>
            <w:tcW w:w="1169" w:type="dxa"/>
            <w:tcBorders>
              <w:left w:val="single" w:sz="4" w:space="0" w:color="auto"/>
            </w:tcBorders>
          </w:tcPr>
          <w:p w14:paraId="0E8AC6A5" w14:textId="77777777" w:rsidR="004F6155" w:rsidRDefault="004F6155" w:rsidP="004F6155">
            <w:pPr>
              <w:keepNext/>
              <w:ind w:left="576"/>
              <w:rPr>
                <w:rFonts w:ascii="Arial" w:hAnsi="Arial"/>
                <w:sz w:val="20"/>
              </w:rPr>
            </w:pPr>
          </w:p>
        </w:tc>
        <w:tc>
          <w:tcPr>
            <w:tcW w:w="4411" w:type="dxa"/>
            <w:gridSpan w:val="4"/>
          </w:tcPr>
          <w:p w14:paraId="7CF36F7F" w14:textId="77777777" w:rsidR="004F6155" w:rsidRPr="003108C7" w:rsidRDefault="004F6155" w:rsidP="004F6155">
            <w:pPr>
              <w:keepNext/>
              <w:rPr>
                <w:rFonts w:ascii="Arial" w:hAnsi="Arial"/>
                <w:sz w:val="20"/>
                <w:szCs w:val="20"/>
              </w:rPr>
            </w:pPr>
            <w:r>
              <w:rPr>
                <w:rFonts w:ascii="Arial" w:hAnsi="Arial" w:cs="Arial"/>
                <w:sz w:val="20"/>
              </w:rPr>
              <w:t>(Incorporation by reference)</w:t>
            </w:r>
          </w:p>
        </w:tc>
        <w:tc>
          <w:tcPr>
            <w:tcW w:w="628" w:type="dxa"/>
          </w:tcPr>
          <w:p w14:paraId="220946E3" w14:textId="77777777" w:rsidR="004F6155" w:rsidRPr="003108C7" w:rsidRDefault="004F6155" w:rsidP="004F6155">
            <w:pPr>
              <w:keepNext/>
              <w:rPr>
                <w:rFonts w:ascii="Arial" w:hAnsi="Arial"/>
                <w:sz w:val="20"/>
                <w:szCs w:val="20"/>
              </w:rPr>
            </w:pPr>
          </w:p>
        </w:tc>
        <w:tc>
          <w:tcPr>
            <w:tcW w:w="4966" w:type="dxa"/>
            <w:gridSpan w:val="5"/>
            <w:tcBorders>
              <w:right w:val="single" w:sz="4" w:space="0" w:color="auto"/>
            </w:tcBorders>
          </w:tcPr>
          <w:p w14:paraId="58F12DBB" w14:textId="77777777" w:rsidR="004F6155" w:rsidRPr="003108C7" w:rsidRDefault="004F6155" w:rsidP="004F6155">
            <w:pPr>
              <w:keepNext/>
              <w:rPr>
                <w:rFonts w:ascii="Arial" w:hAnsi="Arial"/>
                <w:sz w:val="20"/>
                <w:szCs w:val="20"/>
              </w:rPr>
            </w:pPr>
            <w:r>
              <w:rPr>
                <w:rFonts w:ascii="Arial" w:hAnsi="Arial" w:cs="Arial"/>
                <w:sz w:val="20"/>
              </w:rPr>
              <w:t>(Set or adjust fees)</w:t>
            </w:r>
          </w:p>
        </w:tc>
      </w:tr>
      <w:tr w:rsidR="004F6155" w:rsidRPr="004D58F5" w14:paraId="0CD69CD9" w14:textId="77777777" w:rsidTr="004F6155">
        <w:trPr>
          <w:trHeight w:hRule="exact" w:val="288"/>
        </w:trPr>
        <w:tc>
          <w:tcPr>
            <w:tcW w:w="1169" w:type="dxa"/>
            <w:tcBorders>
              <w:left w:val="single" w:sz="4" w:space="0" w:color="auto"/>
            </w:tcBorders>
          </w:tcPr>
          <w:p w14:paraId="049848BB" w14:textId="27DE90B4" w:rsidR="004F6155" w:rsidRDefault="001D6AD5" w:rsidP="004F6155">
            <w:pPr>
              <w:keepNext/>
              <w:ind w:left="576"/>
              <w:rPr>
                <w:rFonts w:ascii="Arial" w:hAnsi="Arial"/>
                <w:sz w:val="20"/>
              </w:rPr>
            </w:pPr>
            <w:sdt>
              <w:sdtPr>
                <w:rPr>
                  <w:rFonts w:ascii="Arial" w:hAnsi="Arial"/>
                  <w:sz w:val="20"/>
                </w:rPr>
                <w:id w:val="-1658373242"/>
                <w15:appearance w15:val="hidden"/>
                <w14:checkbox>
                  <w14:checked w14:val="0"/>
                  <w14:checkedState w14:val="2612" w14:font="MS Gothic"/>
                  <w14:uncheckedState w14:val="2610" w14:font="MS Gothic"/>
                </w14:checkbox>
              </w:sdtPr>
              <w:sdtEndPr/>
              <w:sdtContent>
                <w:permStart w:id="1729578127" w:edGrp="everyone"/>
                <w:r w:rsidR="00B32320">
                  <w:rPr>
                    <w:rFonts w:ascii="MS Gothic" w:eastAsia="MS Gothic" w:hAnsi="MS Gothic" w:hint="eastAsia"/>
                    <w:sz w:val="20"/>
                  </w:rPr>
                  <w:t>☐</w:t>
                </w:r>
              </w:sdtContent>
            </w:sdt>
            <w:permEnd w:id="1729578127"/>
          </w:p>
        </w:tc>
        <w:tc>
          <w:tcPr>
            <w:tcW w:w="4411" w:type="dxa"/>
            <w:gridSpan w:val="4"/>
          </w:tcPr>
          <w:p w14:paraId="612AD665" w14:textId="18314A36" w:rsidR="004F6155" w:rsidRPr="003108C7" w:rsidRDefault="001D6AD5" w:rsidP="004F6155">
            <w:pPr>
              <w:keepNext/>
              <w:rPr>
                <w:rFonts w:ascii="Arial" w:hAnsi="Arial"/>
                <w:sz w:val="20"/>
                <w:szCs w:val="20"/>
              </w:rPr>
            </w:pPr>
            <w:hyperlink r:id="rId27" w:history="1">
              <w:r w:rsidR="004F6155" w:rsidRPr="004A78F0">
                <w:rPr>
                  <w:rStyle w:val="Hyperlink"/>
                  <w:rFonts w:ascii="Arial" w:hAnsi="Arial" w:cs="Arial"/>
                  <w:sz w:val="20"/>
                </w:rPr>
                <w:t>RCW 34.05.310</w:t>
              </w:r>
            </w:hyperlink>
            <w:r w:rsidR="004F6155" w:rsidRPr="00482446">
              <w:rPr>
                <w:rFonts w:ascii="Arial" w:hAnsi="Arial" w:cs="Arial"/>
                <w:sz w:val="20"/>
              </w:rPr>
              <w:t xml:space="preserve"> (4)(</w:t>
            </w:r>
            <w:r w:rsidR="004F6155">
              <w:rPr>
                <w:rFonts w:ascii="Arial" w:hAnsi="Arial" w:cs="Arial"/>
                <w:sz w:val="20"/>
              </w:rPr>
              <w:t>d</w:t>
            </w:r>
            <w:r w:rsidR="004F6155" w:rsidRPr="00482446">
              <w:rPr>
                <w:rFonts w:ascii="Arial" w:hAnsi="Arial" w:cs="Arial"/>
                <w:sz w:val="20"/>
              </w:rPr>
              <w:t>)</w:t>
            </w:r>
          </w:p>
        </w:tc>
        <w:tc>
          <w:tcPr>
            <w:tcW w:w="628" w:type="dxa"/>
          </w:tcPr>
          <w:p w14:paraId="436FBDD4" w14:textId="77777777" w:rsidR="004F6155" w:rsidRPr="003108C7" w:rsidRDefault="001D6AD5" w:rsidP="004F6155">
            <w:pPr>
              <w:keepNext/>
              <w:rPr>
                <w:rFonts w:ascii="Arial" w:hAnsi="Arial"/>
                <w:sz w:val="20"/>
                <w:szCs w:val="20"/>
              </w:rPr>
            </w:pPr>
            <w:sdt>
              <w:sdtPr>
                <w:rPr>
                  <w:rFonts w:ascii="Arial" w:hAnsi="Arial"/>
                  <w:sz w:val="20"/>
                </w:rPr>
                <w:id w:val="1481031378"/>
                <w15:appearance w15:val="hidden"/>
                <w14:checkbox>
                  <w14:checked w14:val="0"/>
                  <w14:checkedState w14:val="2612" w14:font="MS Gothic"/>
                  <w14:uncheckedState w14:val="2610" w14:font="MS Gothic"/>
                </w14:checkbox>
              </w:sdtPr>
              <w:sdtEndPr/>
              <w:sdtContent>
                <w:permStart w:id="1163748730" w:edGrp="everyone"/>
                <w:r w:rsidR="004F6155">
                  <w:rPr>
                    <w:rFonts w:ascii="MS Gothic" w:eastAsia="MS Gothic" w:hAnsi="MS Gothic" w:hint="eastAsia"/>
                    <w:sz w:val="20"/>
                  </w:rPr>
                  <w:t>☐</w:t>
                </w:r>
              </w:sdtContent>
            </w:sdt>
            <w:permEnd w:id="1163748730"/>
          </w:p>
        </w:tc>
        <w:tc>
          <w:tcPr>
            <w:tcW w:w="4966" w:type="dxa"/>
            <w:gridSpan w:val="5"/>
            <w:tcBorders>
              <w:right w:val="single" w:sz="4" w:space="0" w:color="auto"/>
            </w:tcBorders>
          </w:tcPr>
          <w:p w14:paraId="30D23F64" w14:textId="53812C41" w:rsidR="004F6155" w:rsidRPr="003108C7" w:rsidRDefault="001D6AD5" w:rsidP="004F6155">
            <w:pPr>
              <w:keepNext/>
              <w:rPr>
                <w:rFonts w:ascii="Arial" w:hAnsi="Arial"/>
                <w:sz w:val="20"/>
                <w:szCs w:val="20"/>
              </w:rPr>
            </w:pPr>
            <w:hyperlink r:id="rId28" w:history="1">
              <w:r w:rsidR="004F6155" w:rsidRPr="004A78F0">
                <w:rPr>
                  <w:rStyle w:val="Hyperlink"/>
                  <w:rFonts w:ascii="Arial" w:hAnsi="Arial" w:cs="Arial"/>
                  <w:sz w:val="20"/>
                </w:rPr>
                <w:t>RCW 34.05.310</w:t>
              </w:r>
            </w:hyperlink>
            <w:r w:rsidR="004F6155" w:rsidRPr="00482446">
              <w:rPr>
                <w:rFonts w:ascii="Arial" w:hAnsi="Arial" w:cs="Arial"/>
                <w:sz w:val="20"/>
              </w:rPr>
              <w:t xml:space="preserve"> (4)(</w:t>
            </w:r>
            <w:r w:rsidR="004F6155">
              <w:rPr>
                <w:rFonts w:ascii="Arial" w:hAnsi="Arial" w:cs="Arial"/>
                <w:sz w:val="20"/>
              </w:rPr>
              <w:t>g</w:t>
            </w:r>
            <w:r w:rsidR="004F6155" w:rsidRPr="00482446">
              <w:rPr>
                <w:rFonts w:ascii="Arial" w:hAnsi="Arial" w:cs="Arial"/>
                <w:sz w:val="20"/>
              </w:rPr>
              <w:t>)</w:t>
            </w:r>
          </w:p>
        </w:tc>
      </w:tr>
      <w:tr w:rsidR="004F6155" w:rsidRPr="004D58F5" w14:paraId="4F5C2B2E" w14:textId="77777777" w:rsidTr="004F6155">
        <w:trPr>
          <w:trHeight w:hRule="exact" w:val="288"/>
        </w:trPr>
        <w:tc>
          <w:tcPr>
            <w:tcW w:w="1169" w:type="dxa"/>
            <w:tcBorders>
              <w:left w:val="single" w:sz="4" w:space="0" w:color="auto"/>
            </w:tcBorders>
          </w:tcPr>
          <w:p w14:paraId="204BE92E" w14:textId="77777777" w:rsidR="004F6155" w:rsidRDefault="004F6155" w:rsidP="004F6155">
            <w:pPr>
              <w:keepNext/>
              <w:ind w:left="576"/>
              <w:rPr>
                <w:rFonts w:ascii="Arial" w:hAnsi="Arial"/>
                <w:sz w:val="20"/>
              </w:rPr>
            </w:pPr>
          </w:p>
        </w:tc>
        <w:tc>
          <w:tcPr>
            <w:tcW w:w="4411" w:type="dxa"/>
            <w:gridSpan w:val="4"/>
          </w:tcPr>
          <w:p w14:paraId="1B3D53F8" w14:textId="77777777" w:rsidR="004F6155" w:rsidRPr="003108C7" w:rsidRDefault="004F6155" w:rsidP="004F6155">
            <w:pPr>
              <w:keepNext/>
              <w:rPr>
                <w:rFonts w:ascii="Arial" w:hAnsi="Arial"/>
                <w:sz w:val="20"/>
                <w:szCs w:val="20"/>
              </w:rPr>
            </w:pPr>
            <w:r>
              <w:rPr>
                <w:rFonts w:ascii="Arial" w:hAnsi="Arial" w:cs="Arial"/>
                <w:sz w:val="20"/>
              </w:rPr>
              <w:t>(Correct or clarify language)</w:t>
            </w:r>
          </w:p>
        </w:tc>
        <w:tc>
          <w:tcPr>
            <w:tcW w:w="628" w:type="dxa"/>
          </w:tcPr>
          <w:p w14:paraId="1ACB04CC" w14:textId="77777777" w:rsidR="004F6155" w:rsidRPr="003108C7" w:rsidRDefault="004F6155" w:rsidP="004F6155">
            <w:pPr>
              <w:keepNext/>
              <w:rPr>
                <w:rFonts w:ascii="Arial" w:hAnsi="Arial"/>
                <w:sz w:val="20"/>
                <w:szCs w:val="20"/>
              </w:rPr>
            </w:pPr>
          </w:p>
        </w:tc>
        <w:tc>
          <w:tcPr>
            <w:tcW w:w="4966" w:type="dxa"/>
            <w:gridSpan w:val="5"/>
            <w:tcBorders>
              <w:right w:val="single" w:sz="4" w:space="0" w:color="auto"/>
            </w:tcBorders>
          </w:tcPr>
          <w:p w14:paraId="7983C652" w14:textId="77777777" w:rsidR="004F6155" w:rsidRPr="003108C7" w:rsidRDefault="004F6155" w:rsidP="004F6155">
            <w:pPr>
              <w:keepNext/>
              <w:rPr>
                <w:rFonts w:ascii="Arial" w:hAnsi="Arial"/>
                <w:sz w:val="20"/>
                <w:szCs w:val="20"/>
              </w:rPr>
            </w:pPr>
            <w:r>
              <w:rPr>
                <w:rFonts w:ascii="Arial" w:hAnsi="Arial" w:cs="Arial"/>
                <w:sz w:val="20"/>
              </w:rPr>
              <w:t>((i) Relating to agency hearings; or (ii) process</w:t>
            </w:r>
          </w:p>
        </w:tc>
      </w:tr>
      <w:tr w:rsidR="004F6155" w:rsidRPr="004D58F5" w14:paraId="216C85A4" w14:textId="77777777" w:rsidTr="004F6155">
        <w:trPr>
          <w:trHeight w:hRule="exact" w:val="518"/>
        </w:trPr>
        <w:tc>
          <w:tcPr>
            <w:tcW w:w="1169" w:type="dxa"/>
            <w:tcBorders>
              <w:left w:val="single" w:sz="4" w:space="0" w:color="auto"/>
            </w:tcBorders>
          </w:tcPr>
          <w:p w14:paraId="1DF15310" w14:textId="77777777" w:rsidR="004F6155" w:rsidRDefault="004F6155" w:rsidP="004F6155">
            <w:pPr>
              <w:keepNext/>
              <w:rPr>
                <w:rFonts w:ascii="Arial" w:hAnsi="Arial"/>
                <w:sz w:val="20"/>
              </w:rPr>
            </w:pPr>
          </w:p>
        </w:tc>
        <w:tc>
          <w:tcPr>
            <w:tcW w:w="4411" w:type="dxa"/>
            <w:gridSpan w:val="4"/>
          </w:tcPr>
          <w:p w14:paraId="4E0C4E00" w14:textId="77777777" w:rsidR="004F6155" w:rsidRPr="003108C7" w:rsidRDefault="004F6155" w:rsidP="004F6155">
            <w:pPr>
              <w:keepNext/>
              <w:rPr>
                <w:rFonts w:ascii="Arial" w:hAnsi="Arial"/>
                <w:sz w:val="20"/>
                <w:szCs w:val="20"/>
              </w:rPr>
            </w:pPr>
          </w:p>
        </w:tc>
        <w:tc>
          <w:tcPr>
            <w:tcW w:w="628" w:type="dxa"/>
          </w:tcPr>
          <w:p w14:paraId="491930E3" w14:textId="77777777" w:rsidR="004F6155" w:rsidRPr="003108C7" w:rsidRDefault="004F6155" w:rsidP="004F6155">
            <w:pPr>
              <w:keepNext/>
              <w:rPr>
                <w:rFonts w:ascii="Arial" w:hAnsi="Arial"/>
                <w:sz w:val="20"/>
                <w:szCs w:val="20"/>
              </w:rPr>
            </w:pPr>
          </w:p>
        </w:tc>
        <w:tc>
          <w:tcPr>
            <w:tcW w:w="4966" w:type="dxa"/>
            <w:gridSpan w:val="5"/>
            <w:tcBorders>
              <w:right w:val="single" w:sz="4" w:space="0" w:color="auto"/>
            </w:tcBorders>
          </w:tcPr>
          <w:p w14:paraId="66755AF7" w14:textId="77777777" w:rsidR="004F6155" w:rsidRDefault="004F6155" w:rsidP="004F6155">
            <w:pPr>
              <w:keepNext/>
              <w:rPr>
                <w:rFonts w:ascii="Arial" w:hAnsi="Arial" w:cs="Arial"/>
                <w:sz w:val="20"/>
              </w:rPr>
            </w:pPr>
            <w:r>
              <w:rPr>
                <w:rFonts w:ascii="Arial" w:hAnsi="Arial" w:cs="Arial"/>
                <w:sz w:val="20"/>
              </w:rPr>
              <w:t>requirements for applying to an agency for a license</w:t>
            </w:r>
          </w:p>
          <w:p w14:paraId="3F2FA227" w14:textId="77777777" w:rsidR="004F6155" w:rsidRPr="003108C7" w:rsidRDefault="004F6155" w:rsidP="004F6155">
            <w:pPr>
              <w:keepNext/>
              <w:rPr>
                <w:rFonts w:ascii="Arial" w:hAnsi="Arial"/>
                <w:sz w:val="20"/>
                <w:szCs w:val="20"/>
              </w:rPr>
            </w:pPr>
            <w:r>
              <w:rPr>
                <w:rFonts w:ascii="Arial" w:hAnsi="Arial" w:cs="Arial"/>
                <w:sz w:val="20"/>
              </w:rPr>
              <w:t>or permit)</w:t>
            </w:r>
          </w:p>
        </w:tc>
      </w:tr>
      <w:tr w:rsidR="004F6155" w:rsidRPr="004D58F5" w14:paraId="17215378" w14:textId="77777777" w:rsidTr="00423E0D">
        <w:trPr>
          <w:trHeight w:val="288"/>
        </w:trPr>
        <w:tc>
          <w:tcPr>
            <w:tcW w:w="11174" w:type="dxa"/>
            <w:gridSpan w:val="11"/>
            <w:tcBorders>
              <w:left w:val="single" w:sz="4" w:space="0" w:color="auto"/>
              <w:right w:val="single" w:sz="4" w:space="0" w:color="auto"/>
            </w:tcBorders>
          </w:tcPr>
          <w:p w14:paraId="47014783" w14:textId="0F098F58" w:rsidR="004F6155" w:rsidRPr="00C0109A" w:rsidRDefault="001D6AD5" w:rsidP="004F6155">
            <w:pPr>
              <w:rPr>
                <w:rFonts w:ascii="Arial" w:hAnsi="Arial"/>
                <w:sz w:val="20"/>
              </w:rPr>
            </w:pPr>
            <w:sdt>
              <w:sdtPr>
                <w:rPr>
                  <w:rFonts w:ascii="Arial" w:hAnsi="Arial"/>
                  <w:sz w:val="20"/>
                </w:rPr>
                <w:id w:val="2099059475"/>
                <w15:appearance w15:val="hidden"/>
                <w14:checkbox>
                  <w14:checked w14:val="0"/>
                  <w14:checkedState w14:val="2612" w14:font="MS Gothic"/>
                  <w14:uncheckedState w14:val="2610" w14:font="MS Gothic"/>
                </w14:checkbox>
              </w:sdtPr>
              <w:sdtEndPr/>
              <w:sdtContent>
                <w:permStart w:id="1194818883" w:edGrp="everyone"/>
                <w:r w:rsidR="004F6155" w:rsidRPr="00C0109A">
                  <w:rPr>
                    <w:rFonts w:ascii="MS Gothic" w:eastAsia="MS Gothic" w:hAnsi="MS Gothic" w:hint="eastAsia"/>
                    <w:sz w:val="20"/>
                  </w:rPr>
                  <w:t>☐</w:t>
                </w:r>
              </w:sdtContent>
            </w:sdt>
            <w:permEnd w:id="1194818883"/>
            <w:r w:rsidR="004F6155" w:rsidRPr="00C0109A">
              <w:rPr>
                <w:rFonts w:ascii="Arial" w:hAnsi="Arial"/>
                <w:sz w:val="20"/>
              </w:rPr>
              <w:t xml:space="preserve">  </w:t>
            </w:r>
            <w:r w:rsidR="004F6155" w:rsidRPr="00C0109A">
              <w:rPr>
                <w:rFonts w:ascii="Arial" w:hAnsi="Arial" w:cs="Arial"/>
                <w:sz w:val="20"/>
              </w:rPr>
              <w:t xml:space="preserve">This rule proposal, or portions of the proposal, is exempt under </w:t>
            </w:r>
            <w:hyperlink r:id="rId29" w:history="1">
              <w:r w:rsidR="004F6155" w:rsidRPr="00C0109A">
                <w:rPr>
                  <w:rStyle w:val="Hyperlink"/>
                  <w:rFonts w:ascii="Arial" w:hAnsi="Arial" w:cs="Arial"/>
                  <w:sz w:val="20"/>
                </w:rPr>
                <w:t>RCW 19.85.025</w:t>
              </w:r>
            </w:hyperlink>
            <w:r w:rsidR="004F6155" w:rsidRPr="00C0109A">
              <w:rPr>
                <w:rFonts w:ascii="Arial" w:hAnsi="Arial" w:cs="Arial"/>
                <w:sz w:val="20"/>
              </w:rPr>
              <w:t>(4)</w:t>
            </w:r>
            <w:r w:rsidR="00E73F63">
              <w:rPr>
                <w:rFonts w:ascii="Arial" w:hAnsi="Arial" w:cs="Arial"/>
                <w:sz w:val="20"/>
              </w:rPr>
              <w:t>.</w:t>
            </w:r>
            <w:r w:rsidR="004F6155" w:rsidRPr="00C0109A">
              <w:rPr>
                <w:rFonts w:ascii="Arial" w:hAnsi="Arial" w:cs="Arial"/>
                <w:sz w:val="20"/>
              </w:rPr>
              <w:t xml:space="preserve"> (</w:t>
            </w:r>
            <w:r w:rsidR="00E73F63">
              <w:rPr>
                <w:rFonts w:ascii="Arial" w:hAnsi="Arial" w:cs="Arial"/>
                <w:sz w:val="20"/>
              </w:rPr>
              <w:t>D</w:t>
            </w:r>
            <w:r w:rsidR="004F6155" w:rsidRPr="00C0109A">
              <w:rPr>
                <w:rFonts w:ascii="Arial" w:hAnsi="Arial" w:cs="Arial"/>
                <w:sz w:val="20"/>
              </w:rPr>
              <w:t>oes not affect small businesses).</w:t>
            </w:r>
          </w:p>
        </w:tc>
      </w:tr>
      <w:tr w:rsidR="004F6155" w:rsidRPr="004D58F5" w14:paraId="1988CBBE" w14:textId="77777777" w:rsidTr="00423E0D">
        <w:trPr>
          <w:trHeight w:val="288"/>
        </w:trPr>
        <w:tc>
          <w:tcPr>
            <w:tcW w:w="11174" w:type="dxa"/>
            <w:gridSpan w:val="11"/>
            <w:tcBorders>
              <w:left w:val="single" w:sz="4" w:space="0" w:color="auto"/>
              <w:right w:val="single" w:sz="4" w:space="0" w:color="auto"/>
            </w:tcBorders>
          </w:tcPr>
          <w:p w14:paraId="5B4FA564" w14:textId="7CCCCEBA" w:rsidR="004F6155" w:rsidRPr="00C0109A" w:rsidRDefault="001D6AD5" w:rsidP="004F6155">
            <w:pPr>
              <w:rPr>
                <w:rFonts w:ascii="Arial" w:hAnsi="Arial"/>
                <w:sz w:val="20"/>
                <w:szCs w:val="20"/>
              </w:rPr>
            </w:pPr>
            <w:sdt>
              <w:sdtPr>
                <w:rPr>
                  <w:rFonts w:ascii="Arial" w:hAnsi="Arial"/>
                  <w:sz w:val="20"/>
                </w:rPr>
                <w:id w:val="-830597318"/>
                <w15:appearance w15:val="hidden"/>
                <w14:checkbox>
                  <w14:checked w14:val="0"/>
                  <w14:checkedState w14:val="2612" w14:font="MS Gothic"/>
                  <w14:uncheckedState w14:val="2610" w14:font="MS Gothic"/>
                </w14:checkbox>
              </w:sdtPr>
              <w:sdtEndPr/>
              <w:sdtContent>
                <w:permStart w:id="891362980" w:edGrp="everyone"/>
                <w:r w:rsidR="004F6155" w:rsidRPr="00C0109A">
                  <w:rPr>
                    <w:rFonts w:ascii="MS Gothic" w:eastAsia="MS Gothic" w:hAnsi="MS Gothic" w:hint="eastAsia"/>
                    <w:sz w:val="20"/>
                  </w:rPr>
                  <w:t>☐</w:t>
                </w:r>
              </w:sdtContent>
            </w:sdt>
            <w:permEnd w:id="891362980"/>
            <w:r w:rsidR="004F6155" w:rsidRPr="00C0109A">
              <w:rPr>
                <w:rFonts w:ascii="Arial" w:hAnsi="Arial"/>
                <w:sz w:val="20"/>
              </w:rPr>
              <w:t xml:space="preserve">  </w:t>
            </w:r>
            <w:r w:rsidR="004F6155" w:rsidRPr="00C0109A">
              <w:rPr>
                <w:rFonts w:ascii="Arial" w:hAnsi="Arial" w:cs="Arial"/>
                <w:sz w:val="20"/>
              </w:rPr>
              <w:t>This rule proposal, or portions of the proposal, is exempt under RCW</w:t>
            </w:r>
            <w:r w:rsidR="00E73F63">
              <w:rPr>
                <w:rFonts w:ascii="Arial" w:hAnsi="Arial" w:cs="Arial"/>
                <w:sz w:val="20"/>
              </w:rPr>
              <w:t xml:space="preserve"> </w:t>
            </w:r>
            <w:r w:rsidR="004F6155" w:rsidRPr="00C0109A">
              <w:rPr>
                <w:rFonts w:ascii="Arial" w:hAnsi="Arial" w:cs="Arial"/>
                <w:sz w:val="20"/>
              </w:rPr>
              <w:t xml:space="preserve"> </w:t>
            </w:r>
            <w:permStart w:id="539037563" w:edGrp="everyone"/>
            <w:r w:rsidR="004F6155" w:rsidRPr="00C0109A">
              <w:rPr>
                <w:rFonts w:ascii="Arial" w:hAnsi="Arial"/>
                <w:sz w:val="20"/>
                <w:szCs w:val="20"/>
                <w:u w:val="single"/>
              </w:rPr>
              <w:fldChar w:fldCharType="begin">
                <w:ffData>
                  <w:name w:val=""/>
                  <w:enabled/>
                  <w:calcOnExit w:val="0"/>
                  <w:textInput/>
                </w:ffData>
              </w:fldChar>
            </w:r>
            <w:r w:rsidR="004F6155" w:rsidRPr="00C0109A">
              <w:rPr>
                <w:rFonts w:ascii="Arial" w:hAnsi="Arial"/>
                <w:sz w:val="20"/>
                <w:szCs w:val="20"/>
                <w:u w:val="single"/>
              </w:rPr>
              <w:instrText xml:space="preserve"> FORMTEXT </w:instrText>
            </w:r>
            <w:r w:rsidR="004F6155" w:rsidRPr="00C0109A">
              <w:rPr>
                <w:rFonts w:ascii="Arial" w:hAnsi="Arial"/>
                <w:sz w:val="20"/>
                <w:szCs w:val="20"/>
                <w:u w:val="single"/>
              </w:rPr>
            </w:r>
            <w:r w:rsidR="004F6155" w:rsidRPr="00C0109A">
              <w:rPr>
                <w:rFonts w:ascii="Arial" w:hAnsi="Arial"/>
                <w:sz w:val="20"/>
                <w:szCs w:val="20"/>
                <w:u w:val="single"/>
              </w:rPr>
              <w:fldChar w:fldCharType="separate"/>
            </w:r>
            <w:r w:rsidR="004F6155" w:rsidRPr="00C0109A">
              <w:rPr>
                <w:rFonts w:ascii="Arial" w:hAnsi="Arial"/>
                <w:noProof/>
                <w:sz w:val="20"/>
                <w:szCs w:val="20"/>
                <w:u w:val="single"/>
              </w:rPr>
              <w:t> </w:t>
            </w:r>
            <w:r w:rsidR="004F6155" w:rsidRPr="00C0109A">
              <w:rPr>
                <w:rFonts w:ascii="Arial" w:hAnsi="Arial"/>
                <w:noProof/>
                <w:sz w:val="20"/>
                <w:szCs w:val="20"/>
                <w:u w:val="single"/>
              </w:rPr>
              <w:t> </w:t>
            </w:r>
            <w:r w:rsidR="004F6155" w:rsidRPr="00C0109A">
              <w:rPr>
                <w:rFonts w:ascii="Arial" w:hAnsi="Arial"/>
                <w:noProof/>
                <w:sz w:val="20"/>
                <w:szCs w:val="20"/>
                <w:u w:val="single"/>
              </w:rPr>
              <w:t> </w:t>
            </w:r>
            <w:r w:rsidR="004F6155" w:rsidRPr="00C0109A">
              <w:rPr>
                <w:rFonts w:ascii="Arial" w:hAnsi="Arial"/>
                <w:noProof/>
                <w:sz w:val="20"/>
                <w:szCs w:val="20"/>
                <w:u w:val="single"/>
              </w:rPr>
              <w:t> </w:t>
            </w:r>
            <w:r w:rsidR="004F6155" w:rsidRPr="00C0109A">
              <w:rPr>
                <w:rFonts w:ascii="Arial" w:hAnsi="Arial"/>
                <w:noProof/>
                <w:sz w:val="20"/>
                <w:szCs w:val="20"/>
                <w:u w:val="single"/>
              </w:rPr>
              <w:t> </w:t>
            </w:r>
            <w:r w:rsidR="004F6155" w:rsidRPr="00C0109A">
              <w:rPr>
                <w:rFonts w:ascii="Arial" w:hAnsi="Arial"/>
                <w:sz w:val="20"/>
                <w:szCs w:val="20"/>
                <w:u w:val="single"/>
              </w:rPr>
              <w:fldChar w:fldCharType="end"/>
            </w:r>
            <w:permEnd w:id="539037563"/>
            <w:r w:rsidR="004F6155" w:rsidRPr="00C0109A">
              <w:rPr>
                <w:rFonts w:ascii="Arial" w:hAnsi="Arial" w:cs="Arial"/>
                <w:sz w:val="20"/>
              </w:rPr>
              <w:t>.</w:t>
            </w:r>
          </w:p>
        </w:tc>
      </w:tr>
      <w:tr w:rsidR="004F6155" w:rsidRPr="004D58F5" w14:paraId="141FE7F8" w14:textId="77777777" w:rsidTr="00423E0D">
        <w:trPr>
          <w:trHeight w:val="432"/>
        </w:trPr>
        <w:tc>
          <w:tcPr>
            <w:tcW w:w="11174" w:type="dxa"/>
            <w:gridSpan w:val="11"/>
            <w:tcBorders>
              <w:left w:val="single" w:sz="4" w:space="0" w:color="auto"/>
              <w:bottom w:val="dotDash" w:sz="4" w:space="0" w:color="auto"/>
              <w:right w:val="single" w:sz="4" w:space="0" w:color="auto"/>
            </w:tcBorders>
          </w:tcPr>
          <w:p w14:paraId="2FFCE668" w14:textId="2773066B" w:rsidR="004F6155" w:rsidRPr="00C0109A" w:rsidRDefault="004F6155" w:rsidP="004F6155">
            <w:pPr>
              <w:rPr>
                <w:rFonts w:ascii="Arial" w:hAnsi="Arial"/>
                <w:sz w:val="20"/>
              </w:rPr>
            </w:pPr>
            <w:r w:rsidRPr="00C0109A">
              <w:rPr>
                <w:rFonts w:ascii="Arial" w:hAnsi="Arial"/>
                <w:sz w:val="20"/>
              </w:rPr>
              <w:t>Explanation of how the above exemption(s) applies to the proposed rule:</w:t>
            </w:r>
            <w:r w:rsidR="00E73F63">
              <w:rPr>
                <w:rFonts w:ascii="Arial" w:hAnsi="Arial"/>
                <w:sz w:val="20"/>
              </w:rPr>
              <w:t xml:space="preserve"> </w:t>
            </w:r>
            <w:r w:rsidRPr="00C0109A">
              <w:rPr>
                <w:rFonts w:ascii="Arial" w:hAnsi="Arial"/>
                <w:sz w:val="20"/>
              </w:rPr>
              <w:t xml:space="preserve"> </w:t>
            </w:r>
            <w:permStart w:id="502486806" w:edGrp="everyone"/>
            <w:r w:rsidRPr="00C0109A">
              <w:rPr>
                <w:rFonts w:ascii="Arial" w:hAnsi="Arial"/>
                <w:sz w:val="20"/>
                <w:szCs w:val="20"/>
              </w:rPr>
              <w:fldChar w:fldCharType="begin">
                <w:ffData>
                  <w:name w:val=""/>
                  <w:enabled/>
                  <w:calcOnExit w:val="0"/>
                  <w:textInput/>
                </w:ffData>
              </w:fldChar>
            </w:r>
            <w:r w:rsidRPr="00C0109A">
              <w:rPr>
                <w:rFonts w:ascii="Arial" w:hAnsi="Arial"/>
                <w:sz w:val="20"/>
                <w:szCs w:val="20"/>
              </w:rPr>
              <w:instrText xml:space="preserve"> FORMTEXT </w:instrText>
            </w:r>
            <w:r w:rsidRPr="00C0109A">
              <w:rPr>
                <w:rFonts w:ascii="Arial" w:hAnsi="Arial"/>
                <w:sz w:val="20"/>
                <w:szCs w:val="20"/>
              </w:rPr>
            </w:r>
            <w:r w:rsidRPr="00C0109A">
              <w:rPr>
                <w:rFonts w:ascii="Arial" w:hAnsi="Arial"/>
                <w:sz w:val="20"/>
                <w:szCs w:val="20"/>
              </w:rPr>
              <w:fldChar w:fldCharType="separate"/>
            </w:r>
            <w:r w:rsidRPr="00C0109A">
              <w:rPr>
                <w:rFonts w:ascii="Arial" w:hAnsi="Arial"/>
                <w:noProof/>
                <w:sz w:val="20"/>
                <w:szCs w:val="20"/>
              </w:rPr>
              <w:t> </w:t>
            </w:r>
            <w:r w:rsidRPr="00C0109A">
              <w:rPr>
                <w:rFonts w:ascii="Arial" w:hAnsi="Arial"/>
                <w:noProof/>
                <w:sz w:val="20"/>
                <w:szCs w:val="20"/>
              </w:rPr>
              <w:t> </w:t>
            </w:r>
            <w:r w:rsidRPr="00C0109A">
              <w:rPr>
                <w:rFonts w:ascii="Arial" w:hAnsi="Arial"/>
                <w:noProof/>
                <w:sz w:val="20"/>
                <w:szCs w:val="20"/>
              </w:rPr>
              <w:t> </w:t>
            </w:r>
            <w:r w:rsidRPr="00C0109A">
              <w:rPr>
                <w:rFonts w:ascii="Arial" w:hAnsi="Arial"/>
                <w:noProof/>
                <w:sz w:val="20"/>
                <w:szCs w:val="20"/>
              </w:rPr>
              <w:t> </w:t>
            </w:r>
            <w:r w:rsidRPr="00C0109A">
              <w:rPr>
                <w:rFonts w:ascii="Arial" w:hAnsi="Arial"/>
                <w:noProof/>
                <w:sz w:val="20"/>
                <w:szCs w:val="20"/>
              </w:rPr>
              <w:t> </w:t>
            </w:r>
            <w:r w:rsidRPr="00C0109A">
              <w:rPr>
                <w:rFonts w:ascii="Arial" w:hAnsi="Arial"/>
                <w:sz w:val="20"/>
                <w:szCs w:val="20"/>
              </w:rPr>
              <w:fldChar w:fldCharType="end"/>
            </w:r>
            <w:permEnd w:id="502486806"/>
          </w:p>
        </w:tc>
      </w:tr>
      <w:tr w:rsidR="004F6155" w:rsidRPr="004D58F5" w14:paraId="0F80E810" w14:textId="77777777" w:rsidTr="00423E0D">
        <w:trPr>
          <w:trHeight w:val="432"/>
        </w:trPr>
        <w:tc>
          <w:tcPr>
            <w:tcW w:w="11174" w:type="dxa"/>
            <w:gridSpan w:val="11"/>
            <w:tcBorders>
              <w:left w:val="single" w:sz="4" w:space="0" w:color="auto"/>
              <w:bottom w:val="dotDash" w:sz="4" w:space="0" w:color="auto"/>
              <w:right w:val="single" w:sz="4" w:space="0" w:color="auto"/>
            </w:tcBorders>
          </w:tcPr>
          <w:p w14:paraId="72EAB8DD" w14:textId="272255D2" w:rsidR="004F6155" w:rsidRPr="00C0109A" w:rsidRDefault="004F6155" w:rsidP="004F6155">
            <w:pPr>
              <w:rPr>
                <w:rFonts w:ascii="Arial" w:hAnsi="Arial"/>
                <w:i/>
                <w:iCs/>
                <w:sz w:val="20"/>
              </w:rPr>
            </w:pPr>
            <w:r w:rsidRPr="00C0109A">
              <w:rPr>
                <w:rFonts w:ascii="Arial" w:hAnsi="Arial"/>
                <w:b/>
                <w:bCs/>
                <w:sz w:val="20"/>
              </w:rPr>
              <w:t xml:space="preserve">(2) Scope of exemptions: </w:t>
            </w:r>
            <w:r w:rsidRPr="00C0109A">
              <w:rPr>
                <w:rFonts w:ascii="Arial" w:hAnsi="Arial"/>
                <w:i/>
                <w:iCs/>
                <w:sz w:val="20"/>
              </w:rPr>
              <w:t>Check one.</w:t>
            </w:r>
          </w:p>
          <w:p w14:paraId="19C4318A" w14:textId="1B1BFF44" w:rsidR="004F6155" w:rsidRPr="00C0109A" w:rsidRDefault="001D6AD5" w:rsidP="004F6155">
            <w:pPr>
              <w:rPr>
                <w:rFonts w:ascii="Arial" w:hAnsi="Arial" w:cs="Arial"/>
                <w:sz w:val="20"/>
              </w:rPr>
            </w:pPr>
            <w:sdt>
              <w:sdtPr>
                <w:rPr>
                  <w:rFonts w:ascii="Arial" w:hAnsi="Arial"/>
                  <w:sz w:val="20"/>
                </w:rPr>
                <w:id w:val="1484502231"/>
                <w15:appearance w15:val="hidden"/>
                <w14:checkbox>
                  <w14:checked w14:val="0"/>
                  <w14:checkedState w14:val="2612" w14:font="MS Gothic"/>
                  <w14:uncheckedState w14:val="2610" w14:font="MS Gothic"/>
                </w14:checkbox>
              </w:sdtPr>
              <w:sdtEndPr/>
              <w:sdtContent>
                <w:permStart w:id="428015866" w:edGrp="everyone"/>
                <w:r w:rsidR="00F90D71">
                  <w:rPr>
                    <w:rFonts w:ascii="MS Gothic" w:eastAsia="MS Gothic" w:hAnsi="MS Gothic" w:hint="eastAsia"/>
                    <w:sz w:val="20"/>
                  </w:rPr>
                  <w:t>☐</w:t>
                </w:r>
              </w:sdtContent>
            </w:sdt>
            <w:permEnd w:id="428015866"/>
            <w:r w:rsidR="004F6155" w:rsidRPr="00C0109A">
              <w:rPr>
                <w:rFonts w:ascii="Arial" w:hAnsi="Arial"/>
                <w:sz w:val="20"/>
              </w:rPr>
              <w:t xml:space="preserve">  </w:t>
            </w:r>
            <w:r w:rsidR="004F6155" w:rsidRPr="00C0109A">
              <w:rPr>
                <w:rFonts w:ascii="Arial" w:hAnsi="Arial" w:cs="Arial"/>
                <w:sz w:val="20"/>
              </w:rPr>
              <w:t>The rule proposal</w:t>
            </w:r>
            <w:r w:rsidR="00E73F63">
              <w:rPr>
                <w:rFonts w:ascii="Arial" w:hAnsi="Arial" w:cs="Arial"/>
                <w:sz w:val="20"/>
              </w:rPr>
              <w:t>:</w:t>
            </w:r>
            <w:r w:rsidR="004F6155" w:rsidRPr="00C0109A">
              <w:rPr>
                <w:rFonts w:ascii="Arial" w:hAnsi="Arial" w:cs="Arial"/>
                <w:sz w:val="20"/>
              </w:rPr>
              <w:t xml:space="preserve"> </w:t>
            </w:r>
            <w:r w:rsidR="00E73F63">
              <w:rPr>
                <w:rFonts w:ascii="Arial" w:hAnsi="Arial" w:cs="Arial"/>
                <w:sz w:val="20"/>
              </w:rPr>
              <w:t>I</w:t>
            </w:r>
            <w:r w:rsidR="004F6155" w:rsidRPr="00C0109A">
              <w:rPr>
                <w:rFonts w:ascii="Arial" w:hAnsi="Arial" w:cs="Arial"/>
                <w:sz w:val="20"/>
              </w:rPr>
              <w:t>s fully exempt</w:t>
            </w:r>
            <w:r w:rsidR="00E73F63">
              <w:rPr>
                <w:rFonts w:ascii="Arial" w:hAnsi="Arial" w:cs="Arial"/>
                <w:sz w:val="20"/>
              </w:rPr>
              <w:t>.</w:t>
            </w:r>
            <w:r w:rsidR="004F6155" w:rsidRPr="00C0109A">
              <w:rPr>
                <w:rFonts w:ascii="Arial" w:hAnsi="Arial" w:cs="Arial"/>
                <w:sz w:val="20"/>
              </w:rPr>
              <w:t xml:space="preserve"> </w:t>
            </w:r>
            <w:r w:rsidR="004F6155" w:rsidRPr="00C0109A">
              <w:rPr>
                <w:rFonts w:ascii="Arial" w:hAnsi="Arial" w:cs="Arial"/>
                <w:i/>
                <w:iCs/>
                <w:sz w:val="20"/>
              </w:rPr>
              <w:t>(</w:t>
            </w:r>
            <w:r w:rsidR="00E73F63">
              <w:rPr>
                <w:rFonts w:ascii="Arial" w:hAnsi="Arial" w:cs="Arial"/>
                <w:i/>
                <w:iCs/>
                <w:sz w:val="20"/>
              </w:rPr>
              <w:t>S</w:t>
            </w:r>
            <w:r w:rsidR="004F6155" w:rsidRPr="00C0109A">
              <w:rPr>
                <w:rFonts w:ascii="Arial" w:hAnsi="Arial" w:cs="Arial"/>
                <w:i/>
                <w:iCs/>
                <w:sz w:val="20"/>
              </w:rPr>
              <w:t>kip section 3</w:t>
            </w:r>
            <w:r w:rsidR="00E73F63">
              <w:rPr>
                <w:rFonts w:ascii="Arial" w:hAnsi="Arial" w:cs="Arial"/>
                <w:i/>
                <w:iCs/>
                <w:sz w:val="20"/>
              </w:rPr>
              <w:t>.</w:t>
            </w:r>
            <w:r w:rsidR="004F6155" w:rsidRPr="00C0109A">
              <w:rPr>
                <w:rFonts w:ascii="Arial" w:hAnsi="Arial" w:cs="Arial"/>
                <w:i/>
                <w:iCs/>
                <w:sz w:val="20"/>
              </w:rPr>
              <w:t>)</w:t>
            </w:r>
            <w:r w:rsidR="004F6155" w:rsidRPr="00C0109A">
              <w:rPr>
                <w:rFonts w:ascii="Arial" w:hAnsi="Arial" w:cs="Arial"/>
                <w:sz w:val="20"/>
              </w:rPr>
              <w:t xml:space="preserve"> Exemptions identified above apply to all portions of the rule proposal.</w:t>
            </w:r>
          </w:p>
          <w:p w14:paraId="399710E2" w14:textId="10076E48" w:rsidR="004F6155" w:rsidRPr="00C0109A" w:rsidRDefault="001D6AD5" w:rsidP="004F6155">
            <w:pPr>
              <w:rPr>
                <w:rFonts w:ascii="Arial" w:hAnsi="Arial" w:cs="Arial"/>
                <w:sz w:val="20"/>
              </w:rPr>
            </w:pPr>
            <w:sdt>
              <w:sdtPr>
                <w:rPr>
                  <w:rFonts w:ascii="Arial" w:hAnsi="Arial"/>
                  <w:sz w:val="20"/>
                </w:rPr>
                <w:id w:val="760879049"/>
                <w15:appearance w15:val="hidden"/>
                <w14:checkbox>
                  <w14:checked w14:val="0"/>
                  <w14:checkedState w14:val="2612" w14:font="MS Gothic"/>
                  <w14:uncheckedState w14:val="2610" w14:font="MS Gothic"/>
                </w14:checkbox>
              </w:sdtPr>
              <w:sdtEndPr/>
              <w:sdtContent>
                <w:permStart w:id="743532902" w:edGrp="everyone"/>
                <w:r w:rsidR="004F6155" w:rsidRPr="00C0109A">
                  <w:rPr>
                    <w:rFonts w:ascii="MS Gothic" w:eastAsia="MS Gothic" w:hAnsi="MS Gothic" w:hint="eastAsia"/>
                    <w:sz w:val="20"/>
                  </w:rPr>
                  <w:t>☐</w:t>
                </w:r>
              </w:sdtContent>
            </w:sdt>
            <w:permEnd w:id="743532902"/>
            <w:r w:rsidR="004F6155" w:rsidRPr="00C0109A">
              <w:rPr>
                <w:rFonts w:ascii="Arial" w:hAnsi="Arial"/>
                <w:sz w:val="20"/>
              </w:rPr>
              <w:t xml:space="preserve">  </w:t>
            </w:r>
            <w:r w:rsidR="004F6155" w:rsidRPr="00C0109A">
              <w:rPr>
                <w:rFonts w:ascii="Arial" w:hAnsi="Arial" w:cs="Arial"/>
                <w:sz w:val="20"/>
              </w:rPr>
              <w:t>The rule proposal</w:t>
            </w:r>
            <w:r w:rsidR="00E73F63">
              <w:rPr>
                <w:rFonts w:ascii="Arial" w:hAnsi="Arial" w:cs="Arial"/>
                <w:sz w:val="20"/>
              </w:rPr>
              <w:t>:</w:t>
            </w:r>
            <w:r w:rsidR="004F6155" w:rsidRPr="00C0109A">
              <w:rPr>
                <w:rFonts w:ascii="Arial" w:hAnsi="Arial" w:cs="Arial"/>
                <w:sz w:val="20"/>
              </w:rPr>
              <w:t xml:space="preserve"> </w:t>
            </w:r>
            <w:r w:rsidR="00E73F63">
              <w:rPr>
                <w:rFonts w:ascii="Arial" w:hAnsi="Arial" w:cs="Arial"/>
                <w:sz w:val="20"/>
              </w:rPr>
              <w:t>I</w:t>
            </w:r>
            <w:r w:rsidR="004F6155" w:rsidRPr="00C0109A">
              <w:rPr>
                <w:rFonts w:ascii="Arial" w:hAnsi="Arial" w:cs="Arial"/>
                <w:sz w:val="20"/>
              </w:rPr>
              <w:t>s partially exempt</w:t>
            </w:r>
            <w:r w:rsidR="00E73F63">
              <w:rPr>
                <w:rFonts w:ascii="Arial" w:hAnsi="Arial" w:cs="Arial"/>
                <w:sz w:val="20"/>
              </w:rPr>
              <w:t>.</w:t>
            </w:r>
            <w:r w:rsidR="004F6155" w:rsidRPr="00C0109A">
              <w:rPr>
                <w:rFonts w:ascii="Arial" w:hAnsi="Arial" w:cs="Arial"/>
                <w:sz w:val="20"/>
              </w:rPr>
              <w:t xml:space="preserve"> </w:t>
            </w:r>
            <w:r w:rsidR="004F6155" w:rsidRPr="00C0109A">
              <w:rPr>
                <w:rFonts w:ascii="Arial" w:hAnsi="Arial" w:cs="Arial"/>
                <w:i/>
                <w:iCs/>
                <w:sz w:val="20"/>
              </w:rPr>
              <w:t>(</w:t>
            </w:r>
            <w:r w:rsidR="00E73F63">
              <w:rPr>
                <w:rFonts w:ascii="Arial" w:hAnsi="Arial" w:cs="Arial"/>
                <w:i/>
                <w:iCs/>
                <w:sz w:val="20"/>
              </w:rPr>
              <w:t>C</w:t>
            </w:r>
            <w:r w:rsidR="004F6155" w:rsidRPr="00C0109A">
              <w:rPr>
                <w:rFonts w:ascii="Arial" w:hAnsi="Arial" w:cs="Arial"/>
                <w:i/>
                <w:iCs/>
                <w:sz w:val="20"/>
              </w:rPr>
              <w:t>omplete section 3</w:t>
            </w:r>
            <w:r w:rsidR="00E73F63">
              <w:rPr>
                <w:rFonts w:ascii="Arial" w:hAnsi="Arial" w:cs="Arial"/>
                <w:i/>
                <w:iCs/>
                <w:sz w:val="20"/>
              </w:rPr>
              <w:t>.</w:t>
            </w:r>
            <w:r w:rsidR="004F6155" w:rsidRPr="00C0109A">
              <w:rPr>
                <w:rFonts w:ascii="Arial" w:hAnsi="Arial" w:cs="Arial"/>
                <w:i/>
                <w:iCs/>
                <w:sz w:val="20"/>
              </w:rPr>
              <w:t>)</w:t>
            </w:r>
            <w:r w:rsidR="004F6155" w:rsidRPr="00C0109A">
              <w:rPr>
                <w:rFonts w:ascii="Arial" w:hAnsi="Arial" w:cs="Arial"/>
                <w:sz w:val="20"/>
              </w:rPr>
              <w:t xml:space="preserve"> The exemptions identified above apply to portions of the rule proposal, but less than the entire rule proposal. Provide details here (consider using </w:t>
            </w:r>
            <w:hyperlink r:id="rId30" w:history="1">
              <w:r w:rsidR="004F6155" w:rsidRPr="00C0109A">
                <w:rPr>
                  <w:rStyle w:val="Hyperlink"/>
                  <w:rFonts w:ascii="Arial" w:hAnsi="Arial" w:cs="Arial"/>
                  <w:sz w:val="20"/>
                </w:rPr>
                <w:t>this template from ORIA</w:t>
              </w:r>
            </w:hyperlink>
            <w:r w:rsidR="004F6155" w:rsidRPr="00C0109A">
              <w:rPr>
                <w:rFonts w:ascii="Arial" w:hAnsi="Arial" w:cs="Arial"/>
                <w:sz w:val="20"/>
              </w:rPr>
              <w:t xml:space="preserve">): </w:t>
            </w:r>
            <w:r w:rsidR="00E73F63">
              <w:rPr>
                <w:rFonts w:ascii="Arial" w:hAnsi="Arial" w:cs="Arial"/>
                <w:sz w:val="20"/>
              </w:rPr>
              <w:t xml:space="preserve"> </w:t>
            </w:r>
            <w:r w:rsidR="004F6155" w:rsidRPr="00C0109A">
              <w:rPr>
                <w:rFonts w:ascii="Arial" w:hAnsi="Arial" w:cs="Arial"/>
                <w:sz w:val="20"/>
              </w:rPr>
              <w:t xml:space="preserve"> </w:t>
            </w:r>
            <w:permStart w:id="757035580" w:edGrp="everyone"/>
            <w:r w:rsidR="004F6155" w:rsidRPr="00C0109A">
              <w:rPr>
                <w:rFonts w:ascii="Arial" w:hAnsi="Arial"/>
                <w:sz w:val="20"/>
                <w:szCs w:val="20"/>
              </w:rPr>
              <w:fldChar w:fldCharType="begin">
                <w:ffData>
                  <w:name w:val=""/>
                  <w:enabled/>
                  <w:calcOnExit w:val="0"/>
                  <w:textInput/>
                </w:ffData>
              </w:fldChar>
            </w:r>
            <w:r w:rsidR="004F6155" w:rsidRPr="00C0109A">
              <w:rPr>
                <w:rFonts w:ascii="Arial" w:hAnsi="Arial"/>
                <w:sz w:val="20"/>
                <w:szCs w:val="20"/>
              </w:rPr>
              <w:instrText xml:space="preserve"> FORMTEXT </w:instrText>
            </w:r>
            <w:r w:rsidR="004F6155" w:rsidRPr="00C0109A">
              <w:rPr>
                <w:rFonts w:ascii="Arial" w:hAnsi="Arial"/>
                <w:sz w:val="20"/>
                <w:szCs w:val="20"/>
              </w:rPr>
            </w:r>
            <w:r w:rsidR="004F6155" w:rsidRPr="00C0109A">
              <w:rPr>
                <w:rFonts w:ascii="Arial" w:hAnsi="Arial"/>
                <w:sz w:val="20"/>
                <w:szCs w:val="20"/>
              </w:rPr>
              <w:fldChar w:fldCharType="separate"/>
            </w:r>
            <w:r w:rsidR="004F6155" w:rsidRPr="00C0109A">
              <w:rPr>
                <w:rFonts w:ascii="Arial" w:hAnsi="Arial"/>
                <w:noProof/>
                <w:sz w:val="20"/>
                <w:szCs w:val="20"/>
              </w:rPr>
              <w:t> </w:t>
            </w:r>
            <w:r w:rsidR="004F6155" w:rsidRPr="00C0109A">
              <w:rPr>
                <w:rFonts w:ascii="Arial" w:hAnsi="Arial"/>
                <w:noProof/>
                <w:sz w:val="20"/>
                <w:szCs w:val="20"/>
              </w:rPr>
              <w:t> </w:t>
            </w:r>
            <w:r w:rsidR="004F6155" w:rsidRPr="00C0109A">
              <w:rPr>
                <w:rFonts w:ascii="Arial" w:hAnsi="Arial"/>
                <w:noProof/>
                <w:sz w:val="20"/>
                <w:szCs w:val="20"/>
              </w:rPr>
              <w:t> </w:t>
            </w:r>
            <w:r w:rsidR="004F6155" w:rsidRPr="00C0109A">
              <w:rPr>
                <w:rFonts w:ascii="Arial" w:hAnsi="Arial"/>
                <w:noProof/>
                <w:sz w:val="20"/>
                <w:szCs w:val="20"/>
              </w:rPr>
              <w:t> </w:t>
            </w:r>
            <w:r w:rsidR="004F6155" w:rsidRPr="00C0109A">
              <w:rPr>
                <w:rFonts w:ascii="Arial" w:hAnsi="Arial"/>
                <w:noProof/>
                <w:sz w:val="20"/>
                <w:szCs w:val="20"/>
              </w:rPr>
              <w:t> </w:t>
            </w:r>
            <w:r w:rsidR="004F6155" w:rsidRPr="00C0109A">
              <w:rPr>
                <w:rFonts w:ascii="Arial" w:hAnsi="Arial"/>
                <w:sz w:val="20"/>
                <w:szCs w:val="20"/>
              </w:rPr>
              <w:fldChar w:fldCharType="end"/>
            </w:r>
            <w:permEnd w:id="757035580"/>
          </w:p>
          <w:p w14:paraId="4D173CB6" w14:textId="31E7D33A" w:rsidR="004F6155" w:rsidRPr="00C0109A" w:rsidRDefault="001D6AD5" w:rsidP="004F6155">
            <w:pPr>
              <w:rPr>
                <w:rFonts w:ascii="Arial" w:hAnsi="Arial"/>
                <w:b/>
                <w:bCs/>
                <w:sz w:val="20"/>
              </w:rPr>
            </w:pPr>
            <w:sdt>
              <w:sdtPr>
                <w:rPr>
                  <w:rFonts w:ascii="Arial" w:hAnsi="Arial"/>
                  <w:sz w:val="20"/>
                </w:rPr>
                <w:id w:val="-421647070"/>
                <w15:appearance w15:val="hidden"/>
                <w14:checkbox>
                  <w14:checked w14:val="1"/>
                  <w14:checkedState w14:val="2612" w14:font="MS Gothic"/>
                  <w14:uncheckedState w14:val="2610" w14:font="MS Gothic"/>
                </w14:checkbox>
              </w:sdtPr>
              <w:sdtEndPr/>
              <w:sdtContent>
                <w:permStart w:id="291332149" w:edGrp="everyone"/>
                <w:r w:rsidR="00F90D71">
                  <w:rPr>
                    <w:rFonts w:ascii="MS Gothic" w:eastAsia="MS Gothic" w:hAnsi="MS Gothic" w:hint="eastAsia"/>
                    <w:sz w:val="20"/>
                  </w:rPr>
                  <w:t>☒</w:t>
                </w:r>
              </w:sdtContent>
            </w:sdt>
            <w:permEnd w:id="291332149"/>
            <w:r w:rsidR="004F6155" w:rsidRPr="00C0109A">
              <w:rPr>
                <w:rFonts w:ascii="Arial" w:hAnsi="Arial"/>
                <w:sz w:val="20"/>
              </w:rPr>
              <w:t xml:space="preserve">  The rule proposal</w:t>
            </w:r>
            <w:r w:rsidR="00E73F63">
              <w:rPr>
                <w:rFonts w:ascii="Arial" w:hAnsi="Arial"/>
                <w:sz w:val="20"/>
              </w:rPr>
              <w:t>:</w:t>
            </w:r>
            <w:r w:rsidR="004F6155" w:rsidRPr="00C0109A">
              <w:rPr>
                <w:rFonts w:ascii="Arial" w:hAnsi="Arial"/>
                <w:sz w:val="20"/>
              </w:rPr>
              <w:t xml:space="preserve"> </w:t>
            </w:r>
            <w:r w:rsidR="00E73F63">
              <w:rPr>
                <w:rFonts w:ascii="Arial" w:hAnsi="Arial"/>
                <w:sz w:val="20"/>
              </w:rPr>
              <w:t>I</w:t>
            </w:r>
            <w:r w:rsidR="004F6155" w:rsidRPr="00C0109A">
              <w:rPr>
                <w:rFonts w:ascii="Arial" w:hAnsi="Arial"/>
                <w:sz w:val="20"/>
              </w:rPr>
              <w:t>s not exempt</w:t>
            </w:r>
            <w:r w:rsidR="00E73F63">
              <w:rPr>
                <w:rFonts w:ascii="Arial" w:hAnsi="Arial"/>
                <w:sz w:val="20"/>
              </w:rPr>
              <w:t>.</w:t>
            </w:r>
            <w:r w:rsidR="004F6155" w:rsidRPr="00C0109A">
              <w:rPr>
                <w:rFonts w:ascii="Arial" w:hAnsi="Arial"/>
                <w:sz w:val="20"/>
              </w:rPr>
              <w:t xml:space="preserve"> </w:t>
            </w:r>
            <w:r w:rsidR="004F6155" w:rsidRPr="00C0109A">
              <w:rPr>
                <w:rFonts w:ascii="Arial" w:hAnsi="Arial" w:cs="Arial"/>
                <w:i/>
                <w:iCs/>
                <w:sz w:val="20"/>
              </w:rPr>
              <w:t>(</w:t>
            </w:r>
            <w:r w:rsidR="00E73F63">
              <w:rPr>
                <w:rFonts w:ascii="Arial" w:hAnsi="Arial" w:cs="Arial"/>
                <w:i/>
                <w:iCs/>
                <w:sz w:val="20"/>
              </w:rPr>
              <w:t>C</w:t>
            </w:r>
            <w:r w:rsidR="004F6155" w:rsidRPr="00C0109A">
              <w:rPr>
                <w:rFonts w:ascii="Arial" w:hAnsi="Arial" w:cs="Arial"/>
                <w:i/>
                <w:iCs/>
                <w:sz w:val="20"/>
              </w:rPr>
              <w:t>omplete section 3</w:t>
            </w:r>
            <w:r w:rsidR="00E73F63">
              <w:rPr>
                <w:rFonts w:ascii="Arial" w:hAnsi="Arial" w:cs="Arial"/>
                <w:i/>
                <w:iCs/>
                <w:sz w:val="20"/>
              </w:rPr>
              <w:t>.</w:t>
            </w:r>
            <w:r w:rsidR="004F6155" w:rsidRPr="00C0109A">
              <w:rPr>
                <w:rFonts w:ascii="Arial" w:hAnsi="Arial" w:cs="Arial"/>
                <w:i/>
                <w:iCs/>
                <w:sz w:val="20"/>
              </w:rPr>
              <w:t>)</w:t>
            </w:r>
            <w:r w:rsidR="004F6155" w:rsidRPr="00C0109A">
              <w:rPr>
                <w:rFonts w:ascii="Arial" w:hAnsi="Arial"/>
                <w:sz w:val="20"/>
              </w:rPr>
              <w:t xml:space="preserve"> No exemptions were identified above.</w:t>
            </w:r>
          </w:p>
        </w:tc>
      </w:tr>
      <w:tr w:rsidR="004F6155" w:rsidRPr="004D58F5" w14:paraId="18548751" w14:textId="77777777" w:rsidTr="00423E0D">
        <w:trPr>
          <w:trHeight w:hRule="exact" w:val="432"/>
        </w:trPr>
        <w:tc>
          <w:tcPr>
            <w:tcW w:w="11174" w:type="dxa"/>
            <w:gridSpan w:val="11"/>
            <w:tcBorders>
              <w:top w:val="dotDash" w:sz="4" w:space="0" w:color="auto"/>
              <w:left w:val="single" w:sz="4" w:space="0" w:color="auto"/>
              <w:right w:val="single" w:sz="4" w:space="0" w:color="auto"/>
            </w:tcBorders>
            <w:vAlign w:val="center"/>
          </w:tcPr>
          <w:p w14:paraId="2712D3D0" w14:textId="08CD4676" w:rsidR="004F6155" w:rsidRPr="00C0109A" w:rsidRDefault="004F6155" w:rsidP="004F6155">
            <w:pPr>
              <w:rPr>
                <w:rFonts w:ascii="Arial" w:hAnsi="Arial"/>
                <w:sz w:val="20"/>
                <w:szCs w:val="20"/>
              </w:rPr>
            </w:pPr>
            <w:r w:rsidRPr="00C0109A">
              <w:rPr>
                <w:rFonts w:ascii="Arial" w:hAnsi="Arial" w:cs="Arial"/>
                <w:b/>
                <w:sz w:val="20"/>
              </w:rPr>
              <w:lastRenderedPageBreak/>
              <w:t xml:space="preserve">(3) Small business economic impact statement: </w:t>
            </w:r>
            <w:r w:rsidRPr="00C0109A">
              <w:rPr>
                <w:rFonts w:ascii="Arial" w:hAnsi="Arial" w:cs="Arial"/>
                <w:bCs/>
                <w:i/>
                <w:iCs/>
                <w:sz w:val="20"/>
              </w:rPr>
              <w:t>Complete this section if any portion is not exempt.</w:t>
            </w:r>
          </w:p>
        </w:tc>
      </w:tr>
      <w:tr w:rsidR="004F6155" w:rsidRPr="004D58F5" w14:paraId="5D4A34DD" w14:textId="77777777" w:rsidTr="00423E0D">
        <w:trPr>
          <w:trHeight w:hRule="exact" w:val="576"/>
        </w:trPr>
        <w:tc>
          <w:tcPr>
            <w:tcW w:w="11174" w:type="dxa"/>
            <w:gridSpan w:val="11"/>
            <w:tcBorders>
              <w:left w:val="single" w:sz="4" w:space="0" w:color="auto"/>
              <w:right w:val="single" w:sz="4" w:space="0" w:color="auto"/>
            </w:tcBorders>
          </w:tcPr>
          <w:p w14:paraId="7DD7DD1A" w14:textId="2AA90260" w:rsidR="004F6155" w:rsidRPr="00C0109A" w:rsidRDefault="004F6155" w:rsidP="004F6155">
            <w:pPr>
              <w:rPr>
                <w:rFonts w:ascii="Arial" w:hAnsi="Arial"/>
                <w:sz w:val="20"/>
                <w:szCs w:val="20"/>
              </w:rPr>
            </w:pPr>
            <w:r w:rsidRPr="00C0109A">
              <w:rPr>
                <w:rFonts w:ascii="Arial" w:hAnsi="Arial" w:cs="Arial"/>
                <w:sz w:val="20"/>
              </w:rPr>
              <w:t xml:space="preserve">If any portion of the proposed rule is </w:t>
            </w:r>
            <w:r w:rsidRPr="00C0109A">
              <w:rPr>
                <w:rFonts w:ascii="Arial" w:hAnsi="Arial" w:cs="Arial"/>
                <w:b/>
                <w:bCs/>
                <w:sz w:val="20"/>
              </w:rPr>
              <w:t>not exempt</w:t>
            </w:r>
            <w:r w:rsidRPr="00C0109A">
              <w:rPr>
                <w:rFonts w:ascii="Arial" w:hAnsi="Arial" w:cs="Arial"/>
                <w:sz w:val="20"/>
              </w:rPr>
              <w:t>, does it impose more-than-minor costs (as defined by RCW 19.85.020(2)) on businesses?</w:t>
            </w:r>
          </w:p>
        </w:tc>
      </w:tr>
      <w:tr w:rsidR="004F6155" w:rsidRPr="004D58F5" w14:paraId="0727B943" w14:textId="77777777" w:rsidTr="00423E0D">
        <w:trPr>
          <w:trHeight w:val="490"/>
        </w:trPr>
        <w:tc>
          <w:tcPr>
            <w:tcW w:w="11174" w:type="dxa"/>
            <w:gridSpan w:val="11"/>
            <w:tcBorders>
              <w:left w:val="single" w:sz="4" w:space="0" w:color="auto"/>
              <w:right w:val="single" w:sz="4" w:space="0" w:color="auto"/>
            </w:tcBorders>
          </w:tcPr>
          <w:p w14:paraId="462EA975" w14:textId="32519FE5" w:rsidR="004F6155" w:rsidRPr="00C0109A" w:rsidRDefault="001D6AD5" w:rsidP="004F6155">
            <w:pPr>
              <w:ind w:left="288"/>
              <w:rPr>
                <w:rFonts w:ascii="Arial" w:hAnsi="Arial"/>
                <w:sz w:val="20"/>
                <w:szCs w:val="20"/>
              </w:rPr>
            </w:pPr>
            <w:sdt>
              <w:sdtPr>
                <w:rPr>
                  <w:rFonts w:ascii="Arial" w:hAnsi="Arial"/>
                  <w:sz w:val="20"/>
                </w:rPr>
                <w:id w:val="-1965262839"/>
                <w15:appearance w15:val="hidden"/>
                <w14:checkbox>
                  <w14:checked w14:val="0"/>
                  <w14:checkedState w14:val="2612" w14:font="MS Gothic"/>
                  <w14:uncheckedState w14:val="2610" w14:font="MS Gothic"/>
                </w14:checkbox>
              </w:sdtPr>
              <w:sdtEndPr/>
              <w:sdtContent>
                <w:permStart w:id="2031107408" w:edGrp="everyone"/>
                <w:r w:rsidR="004F6155" w:rsidRPr="00C0109A">
                  <w:rPr>
                    <w:rFonts w:ascii="MS Gothic" w:eastAsia="MS Gothic" w:hAnsi="MS Gothic" w:hint="eastAsia"/>
                    <w:sz w:val="20"/>
                  </w:rPr>
                  <w:t>☐</w:t>
                </w:r>
              </w:sdtContent>
            </w:sdt>
            <w:permEnd w:id="2031107408"/>
            <w:r w:rsidR="004F6155" w:rsidRPr="00C0109A">
              <w:rPr>
                <w:rFonts w:ascii="Arial" w:hAnsi="Arial"/>
                <w:sz w:val="20"/>
              </w:rPr>
              <w:t xml:space="preserve">  </w:t>
            </w:r>
            <w:r w:rsidR="004F6155" w:rsidRPr="00C0109A">
              <w:rPr>
                <w:rFonts w:ascii="Arial" w:hAnsi="Arial"/>
                <w:sz w:val="18"/>
              </w:rPr>
              <w:t>No</w:t>
            </w:r>
            <w:r w:rsidR="004F6155" w:rsidRPr="00C0109A">
              <w:rPr>
                <w:rFonts w:ascii="Arial" w:hAnsi="Arial"/>
                <w:sz w:val="20"/>
              </w:rPr>
              <w:tab/>
            </w:r>
            <w:r w:rsidR="004F6155" w:rsidRPr="00C0109A">
              <w:rPr>
                <w:rFonts w:ascii="Arial" w:hAnsi="Arial"/>
                <w:sz w:val="20"/>
              </w:rPr>
              <w:tab/>
            </w:r>
            <w:r w:rsidR="004F6155" w:rsidRPr="00C0109A">
              <w:rPr>
                <w:rFonts w:ascii="Arial" w:hAnsi="Arial" w:cs="Arial"/>
                <w:sz w:val="20"/>
              </w:rPr>
              <w:t>Briefly summarize the agency’s minor cost analysis and how the agency determined the proposed rule did not impose more-than-minor costs.</w:t>
            </w:r>
            <w:r w:rsidR="00E73F63">
              <w:rPr>
                <w:rFonts w:ascii="Arial" w:hAnsi="Arial" w:cs="Arial"/>
                <w:sz w:val="20"/>
              </w:rPr>
              <w:t xml:space="preserve">   </w:t>
            </w:r>
            <w:r w:rsidR="004F6155" w:rsidRPr="00C0109A">
              <w:rPr>
                <w:rFonts w:ascii="Arial" w:hAnsi="Arial" w:cs="Arial"/>
                <w:sz w:val="20"/>
              </w:rPr>
              <w:t xml:space="preserve"> </w:t>
            </w:r>
            <w:permStart w:id="1345267215" w:edGrp="everyone"/>
            <w:r w:rsidR="004F6155" w:rsidRPr="00C0109A">
              <w:rPr>
                <w:rFonts w:ascii="Arial" w:hAnsi="Arial"/>
                <w:sz w:val="20"/>
                <w:szCs w:val="20"/>
                <w:u w:val="single"/>
              </w:rPr>
              <w:fldChar w:fldCharType="begin">
                <w:ffData>
                  <w:name w:val=""/>
                  <w:enabled/>
                  <w:calcOnExit w:val="0"/>
                  <w:textInput/>
                </w:ffData>
              </w:fldChar>
            </w:r>
            <w:r w:rsidR="004F6155" w:rsidRPr="00C0109A">
              <w:rPr>
                <w:rFonts w:ascii="Arial" w:hAnsi="Arial"/>
                <w:sz w:val="20"/>
                <w:szCs w:val="20"/>
                <w:u w:val="single"/>
              </w:rPr>
              <w:instrText xml:space="preserve"> FORMTEXT </w:instrText>
            </w:r>
            <w:r w:rsidR="004F6155" w:rsidRPr="00C0109A">
              <w:rPr>
                <w:rFonts w:ascii="Arial" w:hAnsi="Arial"/>
                <w:sz w:val="20"/>
                <w:szCs w:val="20"/>
                <w:u w:val="single"/>
              </w:rPr>
            </w:r>
            <w:r w:rsidR="004F6155" w:rsidRPr="00C0109A">
              <w:rPr>
                <w:rFonts w:ascii="Arial" w:hAnsi="Arial"/>
                <w:sz w:val="20"/>
                <w:szCs w:val="20"/>
                <w:u w:val="single"/>
              </w:rPr>
              <w:fldChar w:fldCharType="separate"/>
            </w:r>
            <w:r w:rsidR="004F6155" w:rsidRPr="00C0109A">
              <w:rPr>
                <w:rFonts w:ascii="Arial" w:hAnsi="Arial"/>
                <w:noProof/>
                <w:sz w:val="20"/>
                <w:szCs w:val="20"/>
                <w:u w:val="single"/>
              </w:rPr>
              <w:t> </w:t>
            </w:r>
            <w:r w:rsidR="004F6155" w:rsidRPr="00C0109A">
              <w:rPr>
                <w:rFonts w:ascii="Arial" w:hAnsi="Arial"/>
                <w:noProof/>
                <w:sz w:val="20"/>
                <w:szCs w:val="20"/>
                <w:u w:val="single"/>
              </w:rPr>
              <w:t> </w:t>
            </w:r>
            <w:r w:rsidR="004F6155" w:rsidRPr="00C0109A">
              <w:rPr>
                <w:rFonts w:ascii="Arial" w:hAnsi="Arial"/>
                <w:noProof/>
                <w:sz w:val="20"/>
                <w:szCs w:val="20"/>
                <w:u w:val="single"/>
              </w:rPr>
              <w:t> </w:t>
            </w:r>
            <w:r w:rsidR="004F6155" w:rsidRPr="00C0109A">
              <w:rPr>
                <w:rFonts w:ascii="Arial" w:hAnsi="Arial"/>
                <w:noProof/>
                <w:sz w:val="20"/>
                <w:szCs w:val="20"/>
                <w:u w:val="single"/>
              </w:rPr>
              <w:t> </w:t>
            </w:r>
            <w:r w:rsidR="004F6155" w:rsidRPr="00C0109A">
              <w:rPr>
                <w:rFonts w:ascii="Arial" w:hAnsi="Arial"/>
                <w:noProof/>
                <w:sz w:val="20"/>
                <w:szCs w:val="20"/>
                <w:u w:val="single"/>
              </w:rPr>
              <w:t> </w:t>
            </w:r>
            <w:r w:rsidR="004F6155" w:rsidRPr="00C0109A">
              <w:rPr>
                <w:rFonts w:ascii="Arial" w:hAnsi="Arial"/>
                <w:sz w:val="20"/>
                <w:szCs w:val="20"/>
                <w:u w:val="single"/>
              </w:rPr>
              <w:fldChar w:fldCharType="end"/>
            </w:r>
            <w:permEnd w:id="1345267215"/>
          </w:p>
        </w:tc>
      </w:tr>
      <w:tr w:rsidR="004F6155" w:rsidRPr="004D58F5" w14:paraId="0F2DFA34" w14:textId="77777777" w:rsidTr="00423E0D">
        <w:trPr>
          <w:trHeight w:val="490"/>
        </w:trPr>
        <w:tc>
          <w:tcPr>
            <w:tcW w:w="11174" w:type="dxa"/>
            <w:gridSpan w:val="11"/>
            <w:tcBorders>
              <w:left w:val="single" w:sz="4" w:space="0" w:color="auto"/>
              <w:right w:val="single" w:sz="4" w:space="0" w:color="auto"/>
            </w:tcBorders>
          </w:tcPr>
          <w:p w14:paraId="19FAE4F5" w14:textId="1F4015C3" w:rsidR="004F6155" w:rsidRPr="00C0109A" w:rsidRDefault="001D6AD5" w:rsidP="004F6155">
            <w:pPr>
              <w:ind w:left="288"/>
              <w:rPr>
                <w:rFonts w:ascii="Arial" w:hAnsi="Arial" w:cs="Arial"/>
                <w:sz w:val="20"/>
              </w:rPr>
            </w:pPr>
            <w:sdt>
              <w:sdtPr>
                <w:rPr>
                  <w:rFonts w:ascii="Arial" w:hAnsi="Arial"/>
                  <w:sz w:val="20"/>
                </w:rPr>
                <w:id w:val="-1275705514"/>
                <w15:appearance w15:val="hidden"/>
                <w14:checkbox>
                  <w14:checked w14:val="1"/>
                  <w14:checkedState w14:val="2612" w14:font="MS Gothic"/>
                  <w14:uncheckedState w14:val="2610" w14:font="MS Gothic"/>
                </w14:checkbox>
              </w:sdtPr>
              <w:sdtEndPr/>
              <w:sdtContent>
                <w:permStart w:id="1863650467" w:edGrp="everyone"/>
                <w:r w:rsidR="0083019E">
                  <w:rPr>
                    <w:rFonts w:ascii="MS Gothic" w:eastAsia="MS Gothic" w:hAnsi="MS Gothic" w:hint="eastAsia"/>
                    <w:sz w:val="20"/>
                  </w:rPr>
                  <w:t>☒</w:t>
                </w:r>
              </w:sdtContent>
            </w:sdt>
            <w:permEnd w:id="1863650467"/>
            <w:r w:rsidR="004F6155" w:rsidRPr="00C0109A">
              <w:rPr>
                <w:rFonts w:ascii="Arial" w:hAnsi="Arial"/>
                <w:sz w:val="20"/>
              </w:rPr>
              <w:t xml:space="preserve">  </w:t>
            </w:r>
            <w:r w:rsidR="004F6155" w:rsidRPr="00C0109A">
              <w:rPr>
                <w:rFonts w:ascii="Arial" w:hAnsi="Arial"/>
                <w:sz w:val="18"/>
              </w:rPr>
              <w:t>Yes</w:t>
            </w:r>
            <w:r w:rsidR="004F6155" w:rsidRPr="00C0109A">
              <w:rPr>
                <w:rFonts w:ascii="Arial" w:hAnsi="Arial"/>
                <w:sz w:val="20"/>
              </w:rPr>
              <w:tab/>
            </w:r>
            <w:r w:rsidR="004F6155" w:rsidRPr="00C0109A">
              <w:rPr>
                <w:rFonts w:ascii="Arial" w:hAnsi="Arial" w:cs="Arial"/>
                <w:sz w:val="20"/>
              </w:rPr>
              <w:t>Calculations show the rule proposal likely imposes more-than-minor cost to businesses and a small business economic impact statement is required. Insert the required small business economic impact statement here:</w:t>
            </w:r>
          </w:p>
          <w:p w14:paraId="16973F11" w14:textId="77777777" w:rsidR="000726A9" w:rsidRDefault="000726A9" w:rsidP="00582AFB">
            <w:pPr>
              <w:jc w:val="center"/>
              <w:rPr>
                <w:rFonts w:ascii="Arial" w:hAnsi="Arial" w:cs="Arial"/>
                <w:b/>
                <w:sz w:val="32"/>
                <w:szCs w:val="32"/>
              </w:rPr>
            </w:pPr>
            <w:permStart w:id="197025194" w:edGrp="everyone"/>
          </w:p>
          <w:p w14:paraId="7FFB597D" w14:textId="678FE6D4" w:rsidR="00582AFB" w:rsidRPr="000726A9" w:rsidRDefault="00582AFB" w:rsidP="00582AFB">
            <w:pPr>
              <w:jc w:val="center"/>
              <w:rPr>
                <w:rFonts w:ascii="Arial" w:hAnsi="Arial" w:cs="Arial"/>
                <w:b/>
                <w:sz w:val="32"/>
                <w:szCs w:val="32"/>
              </w:rPr>
            </w:pPr>
            <w:r w:rsidRPr="000726A9">
              <w:rPr>
                <w:rFonts w:ascii="Arial" w:hAnsi="Arial" w:cs="Arial"/>
                <w:b/>
                <w:sz w:val="32"/>
                <w:szCs w:val="32"/>
              </w:rPr>
              <w:t>Small Business Economic Impact Statement</w:t>
            </w:r>
          </w:p>
          <w:p w14:paraId="68A510D6" w14:textId="77777777" w:rsidR="00582AFB" w:rsidRPr="000726A9" w:rsidRDefault="00582AFB" w:rsidP="00582AFB">
            <w:pPr>
              <w:jc w:val="center"/>
              <w:rPr>
                <w:rFonts w:ascii="Arial" w:hAnsi="Arial" w:cs="Arial"/>
                <w:sz w:val="28"/>
                <w:szCs w:val="28"/>
              </w:rPr>
            </w:pPr>
            <w:r w:rsidRPr="000726A9">
              <w:rPr>
                <w:rFonts w:ascii="Arial" w:hAnsi="Arial" w:cs="Arial"/>
                <w:sz w:val="28"/>
                <w:szCs w:val="28"/>
              </w:rPr>
              <w:t xml:space="preserve">Chapter </w:t>
            </w:r>
            <w:sdt>
              <w:sdtPr>
                <w:rPr>
                  <w:rFonts w:ascii="Arial" w:hAnsi="Arial" w:cs="Arial"/>
                  <w:sz w:val="28"/>
                  <w:szCs w:val="28"/>
                </w:rPr>
                <w:id w:val="-1342538697"/>
                <w:placeholder>
                  <w:docPart w:val="1322C7702DD9474D895D0EC79B15F864"/>
                </w:placeholder>
              </w:sdtPr>
              <w:sdtEndPr/>
              <w:sdtContent>
                <w:r w:rsidRPr="000726A9">
                  <w:rPr>
                    <w:rFonts w:ascii="Arial" w:hAnsi="Arial" w:cs="Arial"/>
                    <w:sz w:val="28"/>
                    <w:szCs w:val="28"/>
                  </w:rPr>
                  <w:t>16-750</w:t>
                </w:r>
              </w:sdtContent>
            </w:sdt>
            <w:r w:rsidRPr="000726A9">
              <w:rPr>
                <w:rFonts w:ascii="Arial" w:hAnsi="Arial" w:cs="Arial"/>
                <w:sz w:val="28"/>
                <w:szCs w:val="28"/>
              </w:rPr>
              <w:t xml:space="preserve"> WAC</w:t>
            </w:r>
          </w:p>
          <w:sdt>
            <w:sdtPr>
              <w:rPr>
                <w:rFonts w:ascii="Arial" w:hAnsi="Arial" w:cs="Arial"/>
                <w:sz w:val="28"/>
                <w:szCs w:val="28"/>
              </w:rPr>
              <w:id w:val="-1750793776"/>
              <w:placeholder>
                <w:docPart w:val="6388AABE10594679A22C4901CE6B38F3"/>
              </w:placeholder>
            </w:sdtPr>
            <w:sdtEndPr/>
            <w:sdtContent>
              <w:p w14:paraId="1F83C879" w14:textId="77777777" w:rsidR="00582AFB" w:rsidRPr="000726A9" w:rsidRDefault="00582AFB" w:rsidP="00582AFB">
                <w:pPr>
                  <w:jc w:val="center"/>
                  <w:rPr>
                    <w:rFonts w:ascii="Arial" w:hAnsi="Arial" w:cs="Arial"/>
                    <w:sz w:val="28"/>
                    <w:szCs w:val="28"/>
                  </w:rPr>
                </w:pPr>
                <w:r w:rsidRPr="000726A9">
                  <w:rPr>
                    <w:rFonts w:ascii="Arial" w:hAnsi="Arial" w:cs="Arial"/>
                    <w:sz w:val="28"/>
                    <w:szCs w:val="28"/>
                  </w:rPr>
                  <w:t>State Noxious Weed List and Schedule of Monetary Penalties</w:t>
                </w:r>
              </w:p>
            </w:sdtContent>
          </w:sdt>
          <w:p w14:paraId="1DAE7E8F" w14:textId="77777777" w:rsidR="00582AFB" w:rsidRPr="000726A9" w:rsidRDefault="00582AFB" w:rsidP="00582AFB">
            <w:pPr>
              <w:spacing w:after="160" w:line="259" w:lineRule="auto"/>
              <w:jc w:val="center"/>
              <w:rPr>
                <w:rFonts w:ascii="Arial" w:hAnsi="Arial" w:cs="Arial"/>
                <w:sz w:val="28"/>
                <w:szCs w:val="28"/>
              </w:rPr>
            </w:pPr>
            <w:r w:rsidRPr="000726A9">
              <w:rPr>
                <w:rFonts w:ascii="Arial" w:hAnsi="Arial" w:cs="Arial"/>
                <w:sz w:val="28"/>
                <w:szCs w:val="28"/>
              </w:rPr>
              <w:t xml:space="preserve">A rule concerning </w:t>
            </w:r>
            <w:sdt>
              <w:sdtPr>
                <w:rPr>
                  <w:rFonts w:ascii="Arial" w:hAnsi="Arial" w:cs="Arial"/>
                  <w:sz w:val="28"/>
                  <w:szCs w:val="28"/>
                </w:rPr>
                <w:id w:val="-576287855"/>
                <w:placeholder>
                  <w:docPart w:val="F110EE2501AA496DB8EC3B3E8F381892"/>
                </w:placeholder>
              </w:sdtPr>
              <w:sdtEndPr/>
              <w:sdtContent>
                <w:r w:rsidRPr="000726A9">
                  <w:rPr>
                    <w:rFonts w:ascii="Arial" w:hAnsi="Arial" w:cs="Arial"/>
                    <w:sz w:val="28"/>
                    <w:szCs w:val="28"/>
                  </w:rPr>
                  <w:t>2025 Noxious Weed List and Updates</w:t>
                </w:r>
              </w:sdtContent>
            </w:sdt>
          </w:p>
          <w:p w14:paraId="4A39FB0E" w14:textId="68E1BB05" w:rsidR="00582AFB" w:rsidRPr="000726A9" w:rsidRDefault="00582AFB" w:rsidP="00582AFB">
            <w:pPr>
              <w:jc w:val="center"/>
              <w:rPr>
                <w:rFonts w:ascii="Arial" w:hAnsi="Arial" w:cs="Arial"/>
                <w:sz w:val="28"/>
                <w:szCs w:val="28"/>
              </w:rPr>
            </w:pPr>
            <w:r w:rsidRPr="000726A9">
              <w:rPr>
                <w:rFonts w:ascii="Arial" w:hAnsi="Arial" w:cs="Arial"/>
                <w:sz w:val="28"/>
                <w:szCs w:val="28"/>
              </w:rPr>
              <w:t xml:space="preserve">Date </w:t>
            </w:r>
            <w:sdt>
              <w:sdtPr>
                <w:rPr>
                  <w:rFonts w:ascii="Arial" w:hAnsi="Arial" w:cs="Arial"/>
                  <w:sz w:val="28"/>
                  <w:szCs w:val="28"/>
                </w:rPr>
                <w:id w:val="-1522543919"/>
                <w:placeholder>
                  <w:docPart w:val="8F2FFD5D00AB444698580BC8C716B6C4"/>
                </w:placeholder>
                <w:date w:fullDate="2025-02-03T00:00:00Z">
                  <w:dateFormat w:val="M/d/yyyy"/>
                  <w:lid w:val="en-US"/>
                  <w:storeMappedDataAs w:val="dateTime"/>
                  <w:calendar w:val="gregorian"/>
                </w:date>
              </w:sdtPr>
              <w:sdtEndPr/>
              <w:sdtContent>
                <w:r w:rsidR="00B32320">
                  <w:rPr>
                    <w:rFonts w:ascii="Arial" w:hAnsi="Arial" w:cs="Arial"/>
                    <w:sz w:val="28"/>
                    <w:szCs w:val="28"/>
                  </w:rPr>
                  <w:t>2/3/2025</w:t>
                </w:r>
              </w:sdtContent>
            </w:sdt>
          </w:p>
          <w:p w14:paraId="2D613063" w14:textId="77777777" w:rsidR="00582AFB" w:rsidRPr="003871F2" w:rsidRDefault="00582AFB" w:rsidP="00582AFB">
            <w:pPr>
              <w:rPr>
                <w:rFonts w:ascii="Arial" w:hAnsi="Arial" w:cs="Arial"/>
                <w:bCs/>
                <w:sz w:val="28"/>
                <w:szCs w:val="28"/>
              </w:rPr>
            </w:pPr>
          </w:p>
          <w:p w14:paraId="048A19D0" w14:textId="77777777" w:rsidR="00582AFB" w:rsidRPr="00995C95" w:rsidRDefault="00582AFB" w:rsidP="00582AFB">
            <w:pPr>
              <w:rPr>
                <w:rFonts w:ascii="Arial" w:hAnsi="Arial" w:cs="Arial"/>
                <w:b/>
                <w:sz w:val="28"/>
                <w:szCs w:val="28"/>
              </w:rPr>
            </w:pPr>
            <w:r w:rsidRPr="00995C95">
              <w:rPr>
                <w:rFonts w:ascii="Arial" w:hAnsi="Arial" w:cs="Arial"/>
                <w:b/>
                <w:sz w:val="28"/>
                <w:szCs w:val="28"/>
              </w:rPr>
              <w:t xml:space="preserve">SECTION 1:  </w:t>
            </w:r>
          </w:p>
          <w:p w14:paraId="410CFDDB" w14:textId="77777777" w:rsidR="00582AFB" w:rsidRPr="001370FA" w:rsidRDefault="00582AFB" w:rsidP="00582AFB">
            <w:pPr>
              <w:rPr>
                <w:rFonts w:ascii="Arial" w:hAnsi="Arial" w:cs="Arial"/>
                <w:b/>
                <w:i/>
                <w:iCs/>
              </w:rPr>
            </w:pPr>
            <w:r w:rsidRPr="00D80A13">
              <w:rPr>
                <w:rFonts w:cstheme="minorHAnsi"/>
                <w:b/>
                <w:i/>
                <w:iCs/>
                <w:sz w:val="22"/>
              </w:rPr>
              <w:t>Describe the proposed rule</w:t>
            </w:r>
            <w:r w:rsidRPr="001370FA">
              <w:rPr>
                <w:rFonts w:ascii="Arial" w:hAnsi="Arial" w:cs="Arial"/>
                <w:b/>
                <w:i/>
                <w:iCs/>
              </w:rPr>
              <w:t xml:space="preserve">: </w:t>
            </w:r>
          </w:p>
          <w:p w14:paraId="2CA9BA67" w14:textId="577222D8" w:rsidR="00582AFB" w:rsidRPr="00F07E6A" w:rsidRDefault="00582AFB" w:rsidP="00582AFB">
            <w:pPr>
              <w:numPr>
                <w:ilvl w:val="0"/>
                <w:numId w:val="1"/>
              </w:numPr>
              <w:ind w:left="0" w:firstLine="0"/>
              <w:rPr>
                <w:rFonts w:cstheme="minorHAnsi"/>
                <w:sz w:val="22"/>
              </w:rPr>
            </w:pPr>
            <w:r w:rsidRPr="00222DE8">
              <w:rPr>
                <w:rFonts w:cstheme="minorHAnsi"/>
                <w:sz w:val="22"/>
              </w:rPr>
              <w:t xml:space="preserve">Chapter 17.24 RCW mandates “a strong system” to protect the forest, agricultural, horticultural, floricultural, and apiary industries of the state from the impact of insect pests, plant pathogens, noxious weeds, and bee pests and infestations. The Washington State Noxious Weed Control Board (WSNWCB) is charged with updating the state noxious weed list annually per RCW 17.10.080. Noxious weeds and invasive species adversely affect Washington’s agriculture, natural and human resources, and wildlife habitats both terrestrial and aquatic. Eradication and control of noxious and invasive weed species limits economic loss and minimizes negative impacts to both businesses and the landscape protecting the forest, agricultural, horticultural, floricultural, and apiary industries of the state from noxious and invasive weed invasions. </w:t>
            </w:r>
          </w:p>
          <w:p w14:paraId="0660DA5D" w14:textId="3A8A33BF" w:rsidR="00582AFB" w:rsidRDefault="00582AFB" w:rsidP="00582AFB">
            <w:pPr>
              <w:rPr>
                <w:rFonts w:cstheme="minorHAnsi"/>
                <w:sz w:val="22"/>
              </w:rPr>
            </w:pPr>
            <w:r w:rsidRPr="00222DE8">
              <w:rPr>
                <w:rFonts w:cstheme="minorHAnsi"/>
                <w:sz w:val="22"/>
              </w:rPr>
              <w:t xml:space="preserve">The Washington State noxious weed list provides the basis for noxious weed control efforts for county noxious weed control boards and other entities. It also provides guidelines for the state noxious weed control board. This proposal makes </w:t>
            </w:r>
            <w:r w:rsidR="00DA3CDC">
              <w:rPr>
                <w:rFonts w:cstheme="minorHAnsi"/>
                <w:sz w:val="22"/>
              </w:rPr>
              <w:t>one</w:t>
            </w:r>
            <w:r w:rsidRPr="00222DE8">
              <w:rPr>
                <w:rFonts w:cstheme="minorHAnsi"/>
                <w:sz w:val="22"/>
              </w:rPr>
              <w:t xml:space="preserve"> amendment to WAC 16-750-015. Specifically, the Board is proposing:</w:t>
            </w:r>
          </w:p>
          <w:p w14:paraId="6192DB4E" w14:textId="77777777" w:rsidR="00DA3CDC" w:rsidRPr="00222DE8" w:rsidRDefault="00DA3CDC" w:rsidP="00582AFB">
            <w:pPr>
              <w:rPr>
                <w:rFonts w:cstheme="minorHAnsi"/>
                <w:sz w:val="22"/>
              </w:rPr>
            </w:pPr>
          </w:p>
          <w:p w14:paraId="39BF0FD7" w14:textId="2E96A733" w:rsidR="00582AFB" w:rsidRPr="00222DE8" w:rsidRDefault="00582AFB" w:rsidP="00582AFB">
            <w:pPr>
              <w:pStyle w:val="ListParagraph"/>
              <w:numPr>
                <w:ilvl w:val="0"/>
                <w:numId w:val="2"/>
              </w:numPr>
              <w:ind w:left="0" w:firstLine="0"/>
              <w:rPr>
                <w:rFonts w:cstheme="minorHAnsi"/>
                <w:sz w:val="22"/>
              </w:rPr>
            </w:pPr>
            <w:r w:rsidRPr="00222DE8">
              <w:rPr>
                <w:rFonts w:cstheme="minorHAnsi"/>
                <w:sz w:val="22"/>
              </w:rPr>
              <w:t>WAC 16-750-015 Class C Noxious Weed Addition</w:t>
            </w:r>
          </w:p>
          <w:p w14:paraId="30D55D44" w14:textId="1D7D6688" w:rsidR="00F07E6A" w:rsidRDefault="00582AFB" w:rsidP="00C25493">
            <w:pPr>
              <w:rPr>
                <w:rFonts w:cstheme="minorHAnsi"/>
              </w:rPr>
            </w:pPr>
            <w:r>
              <w:rPr>
                <w:rFonts w:cstheme="minorHAnsi"/>
                <w:sz w:val="22"/>
              </w:rPr>
              <w:t xml:space="preserve">             </w:t>
            </w:r>
            <w:r w:rsidR="00B32320">
              <w:rPr>
                <w:rFonts w:cstheme="minorHAnsi"/>
                <w:sz w:val="22"/>
              </w:rPr>
              <w:t>English</w:t>
            </w:r>
            <w:r w:rsidRPr="00222DE8">
              <w:rPr>
                <w:rFonts w:cstheme="minorHAnsi"/>
                <w:sz w:val="22"/>
              </w:rPr>
              <w:t xml:space="preserve"> holly, </w:t>
            </w:r>
            <w:r w:rsidRPr="00222DE8">
              <w:rPr>
                <w:rFonts w:cstheme="minorHAnsi"/>
                <w:i/>
                <w:iCs/>
                <w:sz w:val="22"/>
              </w:rPr>
              <w:t xml:space="preserve">Ilex </w:t>
            </w:r>
            <w:r w:rsidR="00B32320">
              <w:rPr>
                <w:rFonts w:cstheme="minorHAnsi"/>
                <w:i/>
                <w:iCs/>
                <w:sz w:val="22"/>
              </w:rPr>
              <w:t xml:space="preserve">aquifolium. </w:t>
            </w:r>
            <w:r w:rsidRPr="00222DE8">
              <w:rPr>
                <w:rFonts w:cstheme="minorHAnsi"/>
                <w:i/>
                <w:iCs/>
                <w:sz w:val="22"/>
              </w:rPr>
              <w:t xml:space="preserve"> </w:t>
            </w:r>
          </w:p>
          <w:p w14:paraId="37552E19" w14:textId="77777777" w:rsidR="00C25493" w:rsidRPr="00C25493" w:rsidRDefault="00C25493" w:rsidP="00C25493">
            <w:pPr>
              <w:rPr>
                <w:rFonts w:cstheme="minorHAnsi"/>
              </w:rPr>
            </w:pPr>
          </w:p>
          <w:p w14:paraId="0D3AE744" w14:textId="6E452B4D" w:rsidR="00582AFB" w:rsidRDefault="00B32320" w:rsidP="00C25493">
            <w:pPr>
              <w:spacing w:line="276" w:lineRule="auto"/>
              <w:rPr>
                <w:rFonts w:cstheme="minorHAnsi"/>
                <w:sz w:val="22"/>
              </w:rPr>
            </w:pPr>
            <w:r>
              <w:rPr>
                <w:rFonts w:cstheme="minorHAnsi"/>
                <w:sz w:val="22"/>
              </w:rPr>
              <w:t>English</w:t>
            </w:r>
            <w:r w:rsidR="00582AFB" w:rsidRPr="00222DE8">
              <w:rPr>
                <w:rFonts w:cstheme="minorHAnsi"/>
                <w:sz w:val="22"/>
              </w:rPr>
              <w:t xml:space="preserve"> holly, </w:t>
            </w:r>
            <w:r w:rsidR="00582AFB" w:rsidRPr="00222DE8">
              <w:rPr>
                <w:rFonts w:cstheme="minorHAnsi"/>
                <w:i/>
                <w:sz w:val="22"/>
              </w:rPr>
              <w:t xml:space="preserve">Ilex </w:t>
            </w:r>
            <w:r>
              <w:rPr>
                <w:rFonts w:cstheme="minorHAnsi"/>
                <w:i/>
                <w:sz w:val="22"/>
              </w:rPr>
              <w:t>aquifolium</w:t>
            </w:r>
            <w:r w:rsidR="00582AFB" w:rsidRPr="00222DE8">
              <w:rPr>
                <w:rFonts w:cstheme="minorHAnsi"/>
                <w:sz w:val="22"/>
              </w:rPr>
              <w:t>, is a slow-growing evergreen shrub or tree. Birds spread the berries, which has allowed holly to become established in natural areas, such as native lowland forest</w:t>
            </w:r>
            <w:r w:rsidR="00024083">
              <w:rPr>
                <w:rFonts w:cstheme="minorHAnsi"/>
                <w:sz w:val="22"/>
              </w:rPr>
              <w:t xml:space="preserve"> and riparian zones</w:t>
            </w:r>
            <w:r w:rsidR="00582AFB" w:rsidRPr="00222DE8">
              <w:rPr>
                <w:rFonts w:cstheme="minorHAnsi"/>
                <w:sz w:val="22"/>
              </w:rPr>
              <w:t>. New scientific data indicates that in forests, holly can form dense thickets that can suppress native shrubs and young trees. Holly also reproduces by producing suckers, and branches can root where they touch the ground. Holly is tolerant of a wide range of soil, moisture</w:t>
            </w:r>
            <w:r w:rsidR="00582AFB">
              <w:rPr>
                <w:rFonts w:cstheme="minorHAnsi"/>
                <w:sz w:val="22"/>
              </w:rPr>
              <w:t>,</w:t>
            </w:r>
            <w:r w:rsidR="00582AFB" w:rsidRPr="00222DE8">
              <w:rPr>
                <w:rFonts w:cstheme="minorHAnsi"/>
                <w:sz w:val="22"/>
              </w:rPr>
              <w:t xml:space="preserve"> and light conditions, allowing it to invade a variety of sites. All parts of the plant can be toxic to humans, if ingested in large quantities. Berries are the most likely part to be eaten and can cause gastrointestinal problems in children who have eaten as few as 3 berries.</w:t>
            </w:r>
          </w:p>
          <w:p w14:paraId="33002705" w14:textId="77777777" w:rsidR="00C25493" w:rsidRPr="00C25493" w:rsidRDefault="00C25493" w:rsidP="00C25493">
            <w:pPr>
              <w:spacing w:line="276" w:lineRule="auto"/>
              <w:rPr>
                <w:rFonts w:cstheme="minorHAnsi"/>
                <w:sz w:val="22"/>
              </w:rPr>
            </w:pPr>
          </w:p>
          <w:p w14:paraId="470FA1C9" w14:textId="084D42ED" w:rsidR="000726A9" w:rsidRPr="00C25493" w:rsidRDefault="00582AFB" w:rsidP="00582AFB">
            <w:pPr>
              <w:numPr>
                <w:ilvl w:val="0"/>
                <w:numId w:val="1"/>
              </w:numPr>
              <w:ind w:left="0" w:firstLine="0"/>
              <w:rPr>
                <w:rFonts w:cstheme="minorHAnsi"/>
                <w:i/>
                <w:iCs/>
              </w:rPr>
            </w:pPr>
            <w:r w:rsidRPr="00222DE8">
              <w:rPr>
                <w:rFonts w:cstheme="minorHAnsi"/>
                <w:i/>
                <w:iCs/>
              </w:rPr>
              <w:t>a brief description of the probable compliance requirements and the kinds of professional services that a small business is likely to need to comply with the proposed rule.</w:t>
            </w:r>
          </w:p>
          <w:p w14:paraId="0C545A59" w14:textId="77777777" w:rsidR="00B6224C" w:rsidRDefault="00B6224C" w:rsidP="00F07E6A">
            <w:pPr>
              <w:rPr>
                <w:rFonts w:cstheme="minorHAnsi"/>
                <w:sz w:val="22"/>
              </w:rPr>
            </w:pPr>
          </w:p>
          <w:p w14:paraId="36F96DC0" w14:textId="02A0817D" w:rsidR="00582AFB" w:rsidRPr="00B6224C" w:rsidRDefault="00582AFB" w:rsidP="00F07E6A">
            <w:pPr>
              <w:rPr>
                <w:rFonts w:cstheme="minorHAnsi"/>
                <w:sz w:val="22"/>
              </w:rPr>
            </w:pPr>
            <w:r w:rsidRPr="00BB1DAE">
              <w:rPr>
                <w:rFonts w:cstheme="minorHAnsi"/>
                <w:sz w:val="22"/>
              </w:rPr>
              <w:t>This rule-making may affect any business</w:t>
            </w:r>
            <w:r>
              <w:rPr>
                <w:rFonts w:cstheme="minorHAnsi"/>
                <w:sz w:val="22"/>
              </w:rPr>
              <w:t>es</w:t>
            </w:r>
            <w:r w:rsidRPr="00BB1DAE">
              <w:rPr>
                <w:rFonts w:cstheme="minorHAnsi"/>
                <w:sz w:val="22"/>
              </w:rPr>
              <w:t xml:space="preserve"> that own land infested with wild holly. The listing of </w:t>
            </w:r>
            <w:r w:rsidR="00DA3CDC">
              <w:rPr>
                <w:rFonts w:cstheme="minorHAnsi"/>
                <w:sz w:val="22"/>
              </w:rPr>
              <w:t>English</w:t>
            </w:r>
            <w:r w:rsidRPr="00BB1DAE">
              <w:rPr>
                <w:rFonts w:cstheme="minorHAnsi"/>
                <w:sz w:val="22"/>
              </w:rPr>
              <w:t xml:space="preserve"> holly means that county noxious weed boards have the option to subsequently select </w:t>
            </w:r>
            <w:r w:rsidR="00DA3CDC">
              <w:rPr>
                <w:rFonts w:cstheme="minorHAnsi"/>
                <w:sz w:val="22"/>
              </w:rPr>
              <w:t>English</w:t>
            </w:r>
            <w:r w:rsidRPr="00BB1DAE">
              <w:rPr>
                <w:rFonts w:cstheme="minorHAnsi"/>
                <w:sz w:val="22"/>
              </w:rPr>
              <w:t xml:space="preserve"> holly for mandatory control. </w:t>
            </w:r>
            <w:r w:rsidR="00B6224C">
              <w:rPr>
                <w:rFonts w:cstheme="minorHAnsi"/>
                <w:sz w:val="22"/>
              </w:rPr>
              <w:t xml:space="preserve">Control is defined in WAC 16.750.003 as the prevention of all seed production and the prevention of the dispersal of all propagative parts capable of forming new plants. There is not a requirement of plant or tree removal. </w:t>
            </w:r>
            <w:r w:rsidRPr="00BB1DAE">
              <w:rPr>
                <w:rFonts w:cstheme="minorHAnsi"/>
                <w:sz w:val="22"/>
              </w:rPr>
              <w:t>The noxious weed list is separate from the WSDA quarantine lists (Chapter WAC 16-752), which prohibit the sale and transport of</w:t>
            </w:r>
            <w:r w:rsidRPr="00222DE8">
              <w:rPr>
                <w:rFonts w:cstheme="minorHAnsi"/>
                <w:sz w:val="22"/>
              </w:rPr>
              <w:t xml:space="preserve"> particular species, so the proposed listing of </w:t>
            </w:r>
            <w:r w:rsidR="00DA3CDC">
              <w:rPr>
                <w:rFonts w:cstheme="minorHAnsi"/>
              </w:rPr>
              <w:t>English</w:t>
            </w:r>
            <w:r w:rsidRPr="00222DE8">
              <w:rPr>
                <w:rFonts w:cstheme="minorHAnsi"/>
                <w:sz w:val="22"/>
              </w:rPr>
              <w:t xml:space="preserve"> holly would not prohibit the production or sale of English holly grown for foliage or for horticultural use. A Class C listing of </w:t>
            </w:r>
            <w:r w:rsidR="00DA3CDC">
              <w:rPr>
                <w:rFonts w:cstheme="minorHAnsi"/>
                <w:sz w:val="22"/>
              </w:rPr>
              <w:t>English</w:t>
            </w:r>
            <w:r w:rsidRPr="00222DE8">
              <w:rPr>
                <w:rFonts w:cstheme="minorHAnsi"/>
                <w:sz w:val="22"/>
              </w:rPr>
              <w:t xml:space="preserve"> holly does not itself require control by landowners. County noxious weed control boards would have the option of selecting it for mandatory control</w:t>
            </w:r>
            <w:r w:rsidR="00DA3CDC">
              <w:rPr>
                <w:rFonts w:cstheme="minorHAnsi"/>
                <w:sz w:val="22"/>
              </w:rPr>
              <w:t>.</w:t>
            </w:r>
            <w:r w:rsidRPr="00222DE8">
              <w:rPr>
                <w:rFonts w:cstheme="minorHAnsi"/>
                <w:sz w:val="22"/>
              </w:rPr>
              <w:t xml:space="preserve"> The vast majority of county noxious weed </w:t>
            </w:r>
            <w:r w:rsidRPr="00222DE8">
              <w:rPr>
                <w:rFonts w:cstheme="minorHAnsi"/>
                <w:sz w:val="22"/>
              </w:rPr>
              <w:lastRenderedPageBreak/>
              <w:t xml:space="preserve">control boards polled indicated either an interest in educating the </w:t>
            </w:r>
            <w:r w:rsidR="000726A9" w:rsidRPr="00222DE8">
              <w:rPr>
                <w:rFonts w:cstheme="minorHAnsi"/>
                <w:sz w:val="22"/>
              </w:rPr>
              <w:t>public or</w:t>
            </w:r>
            <w:r w:rsidRPr="00222DE8">
              <w:rPr>
                <w:rFonts w:cstheme="minorHAnsi"/>
                <w:sz w:val="22"/>
              </w:rPr>
              <w:t xml:space="preserve"> </w:t>
            </w:r>
            <w:r w:rsidRPr="003871F2">
              <w:rPr>
                <w:rFonts w:cstheme="minorHAnsi"/>
                <w:sz w:val="22"/>
              </w:rPr>
              <w:t xml:space="preserve">taking no regulatory action at all about </w:t>
            </w:r>
            <w:r w:rsidR="00DA3CDC">
              <w:rPr>
                <w:rFonts w:cstheme="minorHAnsi"/>
                <w:sz w:val="22"/>
              </w:rPr>
              <w:t>English</w:t>
            </w:r>
            <w:r w:rsidRPr="003871F2">
              <w:rPr>
                <w:rFonts w:cstheme="minorHAnsi"/>
                <w:sz w:val="22"/>
              </w:rPr>
              <w:t xml:space="preserve"> holly. Therefore, there are no compliance requirements for this proposed listing.</w:t>
            </w:r>
            <w:r w:rsidRPr="00222DE8">
              <w:rPr>
                <w:rFonts w:cstheme="minorHAnsi"/>
              </w:rPr>
              <w:t xml:space="preserve"> </w:t>
            </w:r>
          </w:p>
          <w:p w14:paraId="19F41D65" w14:textId="77777777" w:rsidR="00582AFB" w:rsidRPr="0060129E" w:rsidRDefault="001D6AD5" w:rsidP="00582AFB">
            <w:pPr>
              <w:rPr>
                <w:rFonts w:ascii="Arial" w:hAnsi="Arial" w:cs="Arial"/>
                <w:sz w:val="22"/>
              </w:rPr>
            </w:pPr>
            <w:r>
              <w:rPr>
                <w:rFonts w:ascii="Arial" w:hAnsi="Arial" w:cs="Arial"/>
              </w:rPr>
              <w:pict w14:anchorId="547812E2">
                <v:rect id="_x0000_i1025" style="width:0;height:1.5pt" o:hralign="center" o:hrstd="t" o:hr="t" fillcolor="#a0a0a0" stroked="f"/>
              </w:pict>
            </w:r>
          </w:p>
          <w:p w14:paraId="45185979" w14:textId="77777777" w:rsidR="00582AFB" w:rsidRPr="00995C95" w:rsidRDefault="00582AFB" w:rsidP="00582AFB">
            <w:pPr>
              <w:rPr>
                <w:rFonts w:ascii="Arial" w:hAnsi="Arial" w:cs="Arial"/>
                <w:b/>
                <w:sz w:val="28"/>
                <w:szCs w:val="28"/>
              </w:rPr>
            </w:pPr>
            <w:r w:rsidRPr="00D71B54">
              <w:rPr>
                <w:rFonts w:ascii="Arial" w:hAnsi="Arial" w:cs="Arial"/>
                <w:b/>
                <w:sz w:val="28"/>
                <w:szCs w:val="28"/>
              </w:rPr>
              <w:t>SECTION 2:</w:t>
            </w:r>
            <w:r w:rsidRPr="00995C95">
              <w:rPr>
                <w:rFonts w:ascii="Arial" w:hAnsi="Arial" w:cs="Arial"/>
                <w:b/>
                <w:sz w:val="28"/>
                <w:szCs w:val="28"/>
              </w:rPr>
              <w:t xml:space="preserve">  </w:t>
            </w:r>
          </w:p>
          <w:p w14:paraId="522D501F" w14:textId="77777777" w:rsidR="00582AFB" w:rsidRDefault="00582AFB" w:rsidP="00582AFB">
            <w:pPr>
              <w:spacing w:after="160" w:line="259" w:lineRule="auto"/>
              <w:rPr>
                <w:rFonts w:ascii="Arial" w:hAnsi="Arial" w:cs="Arial"/>
                <w:b/>
                <w:i/>
                <w:iCs/>
              </w:rPr>
            </w:pPr>
            <w:r w:rsidRPr="00D80A13">
              <w:rPr>
                <w:rFonts w:cstheme="minorHAnsi"/>
                <w:b/>
                <w:i/>
                <w:iCs/>
                <w:sz w:val="22"/>
              </w:rPr>
              <w:t>Identify which businesses must comply with the proposed rule using the North American Industry Classification System (NAICS) codes and the minor cost thresholds</w:t>
            </w:r>
            <w:r w:rsidRPr="001370FA">
              <w:rPr>
                <w:rFonts w:ascii="Arial" w:hAnsi="Arial" w:cs="Arial"/>
                <w:b/>
                <w:i/>
                <w:iCs/>
              </w:rPr>
              <w:t xml:space="preserve">. </w:t>
            </w:r>
          </w:p>
          <w:p w14:paraId="2F6794F2" w14:textId="274AC3B6" w:rsidR="00582AFB" w:rsidRPr="000726A9" w:rsidRDefault="00582AFB" w:rsidP="00582AFB">
            <w:pPr>
              <w:rPr>
                <w:rFonts w:cstheme="minorHAnsi"/>
                <w:bCs/>
                <w:sz w:val="22"/>
              </w:rPr>
            </w:pPr>
            <w:r w:rsidRPr="000726A9">
              <w:rPr>
                <w:rFonts w:cstheme="minorHAnsi"/>
                <w:bCs/>
                <w:sz w:val="22"/>
              </w:rPr>
              <w:t>The businesses listed in this tabl</w:t>
            </w:r>
            <w:r w:rsidR="00C25493">
              <w:rPr>
                <w:rFonts w:cstheme="minorHAnsi"/>
                <w:bCs/>
                <w:sz w:val="22"/>
              </w:rPr>
              <w:t>e</w:t>
            </w:r>
            <w:r w:rsidRPr="000726A9">
              <w:rPr>
                <w:rFonts w:cstheme="minorHAnsi"/>
                <w:bCs/>
                <w:sz w:val="22"/>
              </w:rPr>
              <w:t xml:space="preserve"> have the potential to grow and/or sell </w:t>
            </w:r>
            <w:r w:rsidR="00125C6E">
              <w:rPr>
                <w:rFonts w:cstheme="minorHAnsi"/>
                <w:bCs/>
                <w:sz w:val="22"/>
              </w:rPr>
              <w:t xml:space="preserve">English holly. </w:t>
            </w:r>
          </w:p>
          <w:tbl>
            <w:tblPr>
              <w:tblpPr w:leftFromText="180" w:rightFromText="180" w:vertAnchor="text" w:horzAnchor="margin" w:tblpXSpec="center" w:tblpY="247"/>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620"/>
              <w:gridCol w:w="1440"/>
              <w:gridCol w:w="1355"/>
              <w:gridCol w:w="1170"/>
              <w:gridCol w:w="1170"/>
              <w:gridCol w:w="1435"/>
            </w:tblGrid>
            <w:tr w:rsidR="00582AFB" w:rsidRPr="000726A9" w14:paraId="663E5885" w14:textId="77777777" w:rsidTr="00B127C9">
              <w:tc>
                <w:tcPr>
                  <w:tcW w:w="1075" w:type="dxa"/>
                </w:tcPr>
                <w:p w14:paraId="33C9E008" w14:textId="77777777" w:rsidR="00582AFB" w:rsidRPr="000726A9" w:rsidRDefault="00582AFB" w:rsidP="00582AFB">
                  <w:pPr>
                    <w:spacing w:after="0" w:line="240" w:lineRule="auto"/>
                    <w:jc w:val="center"/>
                    <w:rPr>
                      <w:rFonts w:eastAsia="Times New Roman" w:cstheme="minorHAnsi"/>
                      <w:b/>
                      <w:sz w:val="22"/>
                    </w:rPr>
                  </w:pPr>
                  <w:r w:rsidRPr="000726A9">
                    <w:rPr>
                      <w:rFonts w:eastAsia="Times New Roman" w:cstheme="minorHAnsi"/>
                      <w:b/>
                      <w:sz w:val="22"/>
                    </w:rPr>
                    <w:t>NAICS Code</w:t>
                  </w:r>
                </w:p>
                <w:p w14:paraId="62A45DC2" w14:textId="77777777" w:rsidR="00582AFB" w:rsidRPr="000726A9" w:rsidRDefault="00582AFB" w:rsidP="00582AFB">
                  <w:pPr>
                    <w:spacing w:after="0" w:line="240" w:lineRule="auto"/>
                    <w:jc w:val="center"/>
                    <w:rPr>
                      <w:rFonts w:eastAsia="Times New Roman" w:cstheme="minorHAnsi"/>
                      <w:b/>
                      <w:sz w:val="22"/>
                    </w:rPr>
                  </w:pPr>
                  <w:r w:rsidRPr="000726A9">
                    <w:rPr>
                      <w:rFonts w:eastAsia="Times New Roman" w:cstheme="minorHAnsi"/>
                      <w:b/>
                      <w:sz w:val="22"/>
                    </w:rPr>
                    <w:t>(4, 5, or 6 digits)</w:t>
                  </w:r>
                </w:p>
              </w:tc>
              <w:tc>
                <w:tcPr>
                  <w:tcW w:w="1620" w:type="dxa"/>
                </w:tcPr>
                <w:p w14:paraId="56ADC6EC" w14:textId="77777777" w:rsidR="00582AFB" w:rsidRPr="000726A9" w:rsidRDefault="00582AFB" w:rsidP="00582AFB">
                  <w:pPr>
                    <w:spacing w:after="0" w:line="240" w:lineRule="auto"/>
                    <w:jc w:val="center"/>
                    <w:rPr>
                      <w:rFonts w:eastAsia="Times New Roman" w:cstheme="minorHAnsi"/>
                      <w:b/>
                      <w:sz w:val="22"/>
                    </w:rPr>
                  </w:pPr>
                  <w:r w:rsidRPr="000726A9">
                    <w:rPr>
                      <w:rFonts w:eastAsia="Times New Roman" w:cstheme="minorHAnsi"/>
                      <w:b/>
                      <w:sz w:val="22"/>
                    </w:rPr>
                    <w:t>NAICS Business Industry Description</w:t>
                  </w:r>
                </w:p>
              </w:tc>
              <w:tc>
                <w:tcPr>
                  <w:tcW w:w="1440" w:type="dxa"/>
                </w:tcPr>
                <w:p w14:paraId="63B537B4" w14:textId="77777777" w:rsidR="00582AFB" w:rsidRPr="000726A9" w:rsidRDefault="00582AFB" w:rsidP="00582AFB">
                  <w:pPr>
                    <w:spacing w:after="0" w:line="240" w:lineRule="auto"/>
                    <w:jc w:val="center"/>
                    <w:rPr>
                      <w:rFonts w:eastAsia="Times New Roman" w:cstheme="minorHAnsi"/>
                      <w:b/>
                      <w:sz w:val="22"/>
                    </w:rPr>
                  </w:pPr>
                  <w:r w:rsidRPr="000726A9">
                    <w:rPr>
                      <w:rFonts w:eastAsia="Times New Roman" w:cstheme="minorHAnsi"/>
                      <w:b/>
                      <w:sz w:val="22"/>
                    </w:rPr>
                    <w:t>Number of impacted businesses that operate in Washington State</w:t>
                  </w:r>
                </w:p>
                <w:p w14:paraId="3A26EAC7" w14:textId="77777777" w:rsidR="00582AFB" w:rsidRPr="000726A9" w:rsidRDefault="00582AFB" w:rsidP="00582AFB">
                  <w:pPr>
                    <w:spacing w:after="0" w:line="240" w:lineRule="auto"/>
                    <w:jc w:val="center"/>
                    <w:rPr>
                      <w:rFonts w:eastAsia="Times New Roman" w:cstheme="minorHAnsi"/>
                      <w:b/>
                      <w:sz w:val="22"/>
                    </w:rPr>
                  </w:pPr>
                </w:p>
                <w:p w14:paraId="0209ADD6" w14:textId="77777777" w:rsidR="00582AFB" w:rsidRPr="000726A9" w:rsidRDefault="00582AFB" w:rsidP="00582AFB">
                  <w:pPr>
                    <w:spacing w:after="0" w:line="240" w:lineRule="auto"/>
                    <w:jc w:val="center"/>
                    <w:rPr>
                      <w:rFonts w:eastAsia="Times New Roman" w:cstheme="minorHAnsi"/>
                      <w:bCs/>
                      <w:sz w:val="22"/>
                    </w:rPr>
                  </w:pPr>
                  <w:r w:rsidRPr="000726A9">
                    <w:rPr>
                      <w:rFonts w:eastAsia="Times New Roman" w:cstheme="minorHAnsi"/>
                      <w:bCs/>
                      <w:sz w:val="22"/>
                    </w:rPr>
                    <w:t>(if known)</w:t>
                  </w:r>
                </w:p>
              </w:tc>
              <w:tc>
                <w:tcPr>
                  <w:tcW w:w="1355" w:type="dxa"/>
                </w:tcPr>
                <w:p w14:paraId="485EA08A" w14:textId="77777777" w:rsidR="00582AFB" w:rsidRPr="000726A9" w:rsidRDefault="00582AFB" w:rsidP="00582AFB">
                  <w:pPr>
                    <w:spacing w:after="0" w:line="240" w:lineRule="auto"/>
                    <w:jc w:val="center"/>
                    <w:rPr>
                      <w:rFonts w:eastAsia="Times New Roman" w:cstheme="minorHAnsi"/>
                      <w:b/>
                      <w:sz w:val="22"/>
                    </w:rPr>
                  </w:pPr>
                  <w:r w:rsidRPr="000726A9">
                    <w:rPr>
                      <w:rFonts w:eastAsia="Times New Roman" w:cstheme="minorHAnsi"/>
                      <w:b/>
                      <w:sz w:val="22"/>
                    </w:rPr>
                    <w:t>Minor Cost Threshold</w:t>
                  </w:r>
                </w:p>
                <w:p w14:paraId="7141B802" w14:textId="77777777" w:rsidR="00582AFB" w:rsidRPr="000726A9" w:rsidRDefault="00582AFB" w:rsidP="00582AFB">
                  <w:pPr>
                    <w:spacing w:after="0" w:line="240" w:lineRule="auto"/>
                    <w:jc w:val="center"/>
                    <w:rPr>
                      <w:rFonts w:eastAsia="Times New Roman" w:cstheme="minorHAnsi"/>
                      <w:b/>
                      <w:sz w:val="22"/>
                    </w:rPr>
                  </w:pPr>
                  <w:r w:rsidRPr="000726A9">
                    <w:rPr>
                      <w:rFonts w:eastAsia="Times New Roman" w:cstheme="minorHAnsi"/>
                      <w:b/>
                      <w:sz w:val="22"/>
                    </w:rPr>
                    <w:t>=</w:t>
                  </w:r>
                </w:p>
                <w:p w14:paraId="013D0876" w14:textId="77777777" w:rsidR="00582AFB" w:rsidRPr="000726A9" w:rsidRDefault="00582AFB" w:rsidP="00582AFB">
                  <w:pPr>
                    <w:spacing w:after="0" w:line="240" w:lineRule="auto"/>
                    <w:jc w:val="center"/>
                    <w:rPr>
                      <w:rFonts w:eastAsia="Times New Roman" w:cstheme="minorHAnsi"/>
                      <w:b/>
                      <w:sz w:val="22"/>
                    </w:rPr>
                  </w:pPr>
                  <w:r w:rsidRPr="000726A9">
                    <w:rPr>
                      <w:rFonts w:eastAsia="Times New Roman" w:cstheme="minorHAnsi"/>
                      <w:b/>
                      <w:sz w:val="22"/>
                    </w:rPr>
                    <w:t>.3% of Average Annual Receipts</w:t>
                  </w:r>
                </w:p>
              </w:tc>
              <w:tc>
                <w:tcPr>
                  <w:tcW w:w="1170" w:type="dxa"/>
                </w:tcPr>
                <w:p w14:paraId="1D7A415B" w14:textId="77777777" w:rsidR="00582AFB" w:rsidRPr="000726A9" w:rsidRDefault="00582AFB" w:rsidP="00582AFB">
                  <w:pPr>
                    <w:rPr>
                      <w:rFonts w:cstheme="minorHAnsi"/>
                      <w:b/>
                      <w:color w:val="000000" w:themeColor="text1"/>
                      <w:sz w:val="22"/>
                    </w:rPr>
                  </w:pPr>
                  <w:r w:rsidRPr="000726A9">
                    <w:rPr>
                      <w:rFonts w:cstheme="minorHAnsi"/>
                      <w:b/>
                      <w:color w:val="000000" w:themeColor="text1"/>
                      <w:sz w:val="22"/>
                    </w:rPr>
                    <w:t xml:space="preserve">   $100 </w:t>
                  </w:r>
                </w:p>
                <w:p w14:paraId="7629F328" w14:textId="77777777" w:rsidR="00582AFB" w:rsidRPr="000726A9" w:rsidRDefault="00582AFB" w:rsidP="00582AFB">
                  <w:pPr>
                    <w:rPr>
                      <w:rFonts w:cstheme="minorHAnsi"/>
                      <w:bCs/>
                      <w:color w:val="000000" w:themeColor="text1"/>
                      <w:sz w:val="22"/>
                    </w:rPr>
                  </w:pPr>
                  <w:r w:rsidRPr="000726A9">
                    <w:rPr>
                      <w:rFonts w:cstheme="minorHAnsi"/>
                      <w:bCs/>
                      <w:color w:val="000000" w:themeColor="text1"/>
                      <w:sz w:val="22"/>
                    </w:rPr>
                    <w:t>(This can be the default minor-cost used if data is unavailable)</w:t>
                  </w:r>
                </w:p>
                <w:p w14:paraId="42624C97" w14:textId="77777777" w:rsidR="00582AFB" w:rsidRPr="000726A9" w:rsidRDefault="00582AFB" w:rsidP="00582AFB">
                  <w:pPr>
                    <w:spacing w:after="0" w:line="240" w:lineRule="auto"/>
                    <w:rPr>
                      <w:rFonts w:eastAsia="Times New Roman" w:cstheme="minorHAnsi"/>
                      <w:b/>
                      <w:sz w:val="22"/>
                    </w:rPr>
                  </w:pPr>
                </w:p>
              </w:tc>
              <w:tc>
                <w:tcPr>
                  <w:tcW w:w="1170" w:type="dxa"/>
                </w:tcPr>
                <w:p w14:paraId="5021133F" w14:textId="77777777" w:rsidR="00582AFB" w:rsidRPr="000726A9" w:rsidRDefault="00582AFB" w:rsidP="00582AFB">
                  <w:pPr>
                    <w:spacing w:after="0" w:line="240" w:lineRule="auto"/>
                    <w:jc w:val="center"/>
                    <w:rPr>
                      <w:rFonts w:eastAsia="Times New Roman" w:cstheme="minorHAnsi"/>
                      <w:b/>
                      <w:sz w:val="22"/>
                    </w:rPr>
                  </w:pPr>
                  <w:r w:rsidRPr="000726A9">
                    <w:rPr>
                      <w:rFonts w:eastAsia="Times New Roman" w:cstheme="minorHAnsi"/>
                      <w:b/>
                      <w:sz w:val="22"/>
                    </w:rPr>
                    <w:t>Minor Cost Threshold =</w:t>
                  </w:r>
                </w:p>
                <w:p w14:paraId="1FEC424A" w14:textId="190AC30B" w:rsidR="00582AFB" w:rsidRPr="000726A9" w:rsidRDefault="002D2E0B" w:rsidP="00582AFB">
                  <w:pPr>
                    <w:spacing w:after="0" w:line="240" w:lineRule="auto"/>
                    <w:jc w:val="center"/>
                    <w:rPr>
                      <w:rFonts w:eastAsia="Times New Roman" w:cstheme="minorHAnsi"/>
                      <w:b/>
                      <w:sz w:val="22"/>
                    </w:rPr>
                  </w:pPr>
                  <w:r w:rsidRPr="000726A9">
                    <w:rPr>
                      <w:rFonts w:eastAsia="Times New Roman" w:cstheme="minorHAnsi"/>
                      <w:b/>
                      <w:sz w:val="22"/>
                    </w:rPr>
                    <w:t>This column calculates automatically. (0.01*AvgPay)</w:t>
                  </w:r>
                </w:p>
              </w:tc>
              <w:tc>
                <w:tcPr>
                  <w:tcW w:w="1435" w:type="dxa"/>
                </w:tcPr>
                <w:p w14:paraId="45B7C1A9" w14:textId="77777777" w:rsidR="00582AFB" w:rsidRPr="000726A9" w:rsidRDefault="00582AFB" w:rsidP="00582AFB">
                  <w:pPr>
                    <w:spacing w:after="0" w:line="240" w:lineRule="auto"/>
                    <w:jc w:val="center"/>
                    <w:rPr>
                      <w:rFonts w:eastAsia="Times New Roman" w:cstheme="minorHAnsi"/>
                      <w:b/>
                      <w:sz w:val="22"/>
                    </w:rPr>
                  </w:pPr>
                  <w:r w:rsidRPr="000726A9">
                    <w:rPr>
                      <w:rFonts w:eastAsia="Times New Roman" w:cstheme="minorHAnsi"/>
                      <w:b/>
                      <w:sz w:val="22"/>
                    </w:rPr>
                    <w:t>Cost of business that is less than $50 of annual cost per client or other appropriate units of service.</w:t>
                  </w:r>
                </w:p>
                <w:p w14:paraId="358D53C0" w14:textId="77777777" w:rsidR="00582AFB" w:rsidRPr="000726A9" w:rsidRDefault="00582AFB" w:rsidP="00582AFB">
                  <w:pPr>
                    <w:spacing w:after="0" w:line="240" w:lineRule="auto"/>
                    <w:jc w:val="center"/>
                    <w:rPr>
                      <w:rFonts w:eastAsia="Times New Roman" w:cstheme="minorHAnsi"/>
                      <w:b/>
                      <w:sz w:val="22"/>
                    </w:rPr>
                  </w:pPr>
                </w:p>
                <w:p w14:paraId="09D2C10C" w14:textId="77777777" w:rsidR="00582AFB" w:rsidRPr="000726A9" w:rsidRDefault="00582AFB" w:rsidP="00582AFB">
                  <w:pPr>
                    <w:spacing w:after="0" w:line="240" w:lineRule="auto"/>
                    <w:rPr>
                      <w:rFonts w:eastAsia="Times New Roman" w:cstheme="minorHAnsi"/>
                      <w:bCs/>
                      <w:sz w:val="22"/>
                    </w:rPr>
                  </w:pPr>
                  <w:r w:rsidRPr="000726A9">
                    <w:rPr>
                      <w:rFonts w:eastAsia="Times New Roman" w:cstheme="minorHAnsi"/>
                      <w:bCs/>
                      <w:sz w:val="22"/>
                    </w:rPr>
                    <w:t>DSHS rules only</w:t>
                  </w:r>
                </w:p>
                <w:p w14:paraId="7544AA18" w14:textId="77777777" w:rsidR="00582AFB" w:rsidRPr="000726A9" w:rsidRDefault="00582AFB" w:rsidP="00582AFB">
                  <w:pPr>
                    <w:spacing w:after="0" w:line="240" w:lineRule="auto"/>
                    <w:rPr>
                      <w:rFonts w:eastAsia="Times New Roman" w:cstheme="minorHAnsi"/>
                      <w:b/>
                      <w:sz w:val="22"/>
                    </w:rPr>
                  </w:pPr>
                </w:p>
              </w:tc>
            </w:tr>
            <w:tr w:rsidR="00D15732" w:rsidRPr="000726A9" w14:paraId="47E35A5E" w14:textId="77777777" w:rsidTr="00B127C9">
              <w:tc>
                <w:tcPr>
                  <w:tcW w:w="1075" w:type="dxa"/>
                </w:tcPr>
                <w:p w14:paraId="1C2A9989" w14:textId="57020BBE"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111000</w:t>
                  </w:r>
                </w:p>
              </w:tc>
              <w:tc>
                <w:tcPr>
                  <w:tcW w:w="1620" w:type="dxa"/>
                </w:tcPr>
                <w:p w14:paraId="2950D604" w14:textId="2F2B9DC2"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Other Crop Production</w:t>
                  </w:r>
                </w:p>
              </w:tc>
              <w:tc>
                <w:tcPr>
                  <w:tcW w:w="1440" w:type="dxa"/>
                </w:tcPr>
                <w:p w14:paraId="1D2F289A" w14:textId="30AC5B6C"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Unknown</w:t>
                  </w:r>
                </w:p>
              </w:tc>
              <w:tc>
                <w:tcPr>
                  <w:tcW w:w="1355" w:type="dxa"/>
                </w:tcPr>
                <w:p w14:paraId="35356AEC" w14:textId="6E5DA4AB"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Unknown</w:t>
                  </w:r>
                </w:p>
              </w:tc>
              <w:tc>
                <w:tcPr>
                  <w:tcW w:w="1170" w:type="dxa"/>
                </w:tcPr>
                <w:p w14:paraId="5D53A471" w14:textId="53FFAEFD"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$100</w:t>
                  </w:r>
                </w:p>
              </w:tc>
              <w:tc>
                <w:tcPr>
                  <w:tcW w:w="1170" w:type="dxa"/>
                </w:tcPr>
                <w:p w14:paraId="6CD8728B" w14:textId="2FF4D55B"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Unknown</w:t>
                  </w:r>
                </w:p>
              </w:tc>
              <w:tc>
                <w:tcPr>
                  <w:tcW w:w="1435" w:type="dxa"/>
                </w:tcPr>
                <w:p w14:paraId="46AF2320" w14:textId="0713350E"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Unknown</w:t>
                  </w:r>
                </w:p>
              </w:tc>
            </w:tr>
            <w:tr w:rsidR="00D15732" w:rsidRPr="000726A9" w14:paraId="1278E370" w14:textId="77777777" w:rsidTr="00B127C9">
              <w:tc>
                <w:tcPr>
                  <w:tcW w:w="1075" w:type="dxa"/>
                </w:tcPr>
                <w:p w14:paraId="68FAF049" w14:textId="7ABAE7D9"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113000</w:t>
                  </w:r>
                </w:p>
              </w:tc>
              <w:tc>
                <w:tcPr>
                  <w:tcW w:w="1620" w:type="dxa"/>
                </w:tcPr>
                <w:p w14:paraId="7DE10286" w14:textId="258D6D6B"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Other forestry and logging</w:t>
                  </w:r>
                </w:p>
              </w:tc>
              <w:tc>
                <w:tcPr>
                  <w:tcW w:w="1440" w:type="dxa"/>
                </w:tcPr>
                <w:p w14:paraId="3C2ABEFF" w14:textId="5F3C1C45"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Unknown</w:t>
                  </w:r>
                </w:p>
              </w:tc>
              <w:tc>
                <w:tcPr>
                  <w:tcW w:w="1355" w:type="dxa"/>
                </w:tcPr>
                <w:p w14:paraId="4EEE2144" w14:textId="19831754"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Unknown</w:t>
                  </w:r>
                </w:p>
              </w:tc>
              <w:tc>
                <w:tcPr>
                  <w:tcW w:w="1170" w:type="dxa"/>
                </w:tcPr>
                <w:p w14:paraId="207F055F" w14:textId="280504D0"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$100</w:t>
                  </w:r>
                </w:p>
              </w:tc>
              <w:tc>
                <w:tcPr>
                  <w:tcW w:w="1170" w:type="dxa"/>
                </w:tcPr>
                <w:p w14:paraId="43FDD4EB" w14:textId="5EA9DAC0"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Unknown</w:t>
                  </w:r>
                </w:p>
              </w:tc>
              <w:tc>
                <w:tcPr>
                  <w:tcW w:w="1435" w:type="dxa"/>
                </w:tcPr>
                <w:p w14:paraId="7BDE192E" w14:textId="01C6FC82"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 xml:space="preserve">Unknown </w:t>
                  </w:r>
                </w:p>
              </w:tc>
            </w:tr>
            <w:tr w:rsidR="00D15732" w:rsidRPr="000726A9" w14:paraId="0FD91166" w14:textId="77777777" w:rsidTr="00B127C9">
              <w:tc>
                <w:tcPr>
                  <w:tcW w:w="1075" w:type="dxa"/>
                </w:tcPr>
                <w:p w14:paraId="2FD51245" w14:textId="7DBC9330"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110000</w:t>
                  </w:r>
                </w:p>
              </w:tc>
              <w:tc>
                <w:tcPr>
                  <w:tcW w:w="1620" w:type="dxa"/>
                </w:tcPr>
                <w:p w14:paraId="1C2ABF07" w14:textId="73F08E6B"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Other Agriculture, forestry, fishing, and hunting</w:t>
                  </w:r>
                </w:p>
              </w:tc>
              <w:tc>
                <w:tcPr>
                  <w:tcW w:w="1440" w:type="dxa"/>
                </w:tcPr>
                <w:p w14:paraId="2EEF40D7" w14:textId="20155B56"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Unknown</w:t>
                  </w:r>
                </w:p>
              </w:tc>
              <w:tc>
                <w:tcPr>
                  <w:tcW w:w="1355" w:type="dxa"/>
                </w:tcPr>
                <w:p w14:paraId="2B975505" w14:textId="5522B7DF"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Unknown</w:t>
                  </w:r>
                </w:p>
              </w:tc>
              <w:tc>
                <w:tcPr>
                  <w:tcW w:w="1170" w:type="dxa"/>
                </w:tcPr>
                <w:p w14:paraId="67A55D48" w14:textId="6396592E"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$100</w:t>
                  </w:r>
                </w:p>
              </w:tc>
              <w:tc>
                <w:tcPr>
                  <w:tcW w:w="1170" w:type="dxa"/>
                </w:tcPr>
                <w:p w14:paraId="4DF88366" w14:textId="3539D7A9"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Unknown</w:t>
                  </w:r>
                </w:p>
              </w:tc>
              <w:tc>
                <w:tcPr>
                  <w:tcW w:w="1435" w:type="dxa"/>
                </w:tcPr>
                <w:p w14:paraId="51D5BDA4" w14:textId="4DCB0D38" w:rsidR="00D15732" w:rsidRPr="000726A9" w:rsidRDefault="00D15732" w:rsidP="00582AFB">
                  <w:pPr>
                    <w:spacing w:after="0" w:line="240" w:lineRule="auto"/>
                    <w:rPr>
                      <w:rFonts w:eastAsia="Times New Roman" w:cstheme="minorHAnsi"/>
                      <w:sz w:val="22"/>
                    </w:rPr>
                  </w:pPr>
                  <w:r w:rsidRPr="000726A9">
                    <w:rPr>
                      <w:rFonts w:eastAsia="Times New Roman" w:cstheme="minorHAnsi"/>
                      <w:sz w:val="22"/>
                    </w:rPr>
                    <w:t>Unknown</w:t>
                  </w:r>
                </w:p>
              </w:tc>
            </w:tr>
            <w:tr w:rsidR="00582AFB" w:rsidRPr="000726A9" w14:paraId="3D98BDD8" w14:textId="77777777" w:rsidTr="00B127C9">
              <w:tc>
                <w:tcPr>
                  <w:tcW w:w="1075" w:type="dxa"/>
                </w:tcPr>
                <w:p w14:paraId="00D6E5A0"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444220</w:t>
                  </w:r>
                </w:p>
              </w:tc>
              <w:tc>
                <w:tcPr>
                  <w:tcW w:w="1620" w:type="dxa"/>
                </w:tcPr>
                <w:p w14:paraId="4F33CF8A"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Nursery, Garden Center, and Farm Supply Stores</w:t>
                  </w:r>
                </w:p>
              </w:tc>
              <w:tc>
                <w:tcPr>
                  <w:tcW w:w="1440" w:type="dxa"/>
                </w:tcPr>
                <w:p w14:paraId="11ADC59E"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c>
                <w:tcPr>
                  <w:tcW w:w="1355" w:type="dxa"/>
                </w:tcPr>
                <w:p w14:paraId="5C976DCD" w14:textId="5002346B" w:rsidR="00582AFB" w:rsidRPr="000726A9" w:rsidRDefault="002D2E0B" w:rsidP="00582AFB">
                  <w:pPr>
                    <w:spacing w:after="0" w:line="240" w:lineRule="auto"/>
                    <w:rPr>
                      <w:rFonts w:eastAsia="Times New Roman" w:cstheme="minorHAnsi"/>
                      <w:sz w:val="22"/>
                    </w:rPr>
                  </w:pPr>
                  <w:r w:rsidRPr="000726A9">
                    <w:rPr>
                      <w:rFonts w:eastAsia="Times New Roman" w:cstheme="minorHAnsi"/>
                      <w:sz w:val="22"/>
                    </w:rPr>
                    <w:t>$3612.25</w:t>
                  </w:r>
                </w:p>
                <w:p w14:paraId="5282ED3A" w14:textId="385C29AA" w:rsidR="002D2E0B" w:rsidRPr="000726A9" w:rsidRDefault="002D2E0B" w:rsidP="00582AFB">
                  <w:pPr>
                    <w:spacing w:after="0" w:line="240" w:lineRule="auto"/>
                    <w:rPr>
                      <w:rFonts w:eastAsia="Times New Roman" w:cstheme="minorHAnsi"/>
                      <w:sz w:val="22"/>
                    </w:rPr>
                  </w:pPr>
                  <w:r w:rsidRPr="000726A9">
                    <w:rPr>
                      <w:rFonts w:eastAsia="Times New Roman" w:cstheme="minorHAnsi"/>
                      <w:sz w:val="22"/>
                    </w:rPr>
                    <w:t>Dataset pulled from ESD</w:t>
                  </w:r>
                </w:p>
              </w:tc>
              <w:tc>
                <w:tcPr>
                  <w:tcW w:w="1170" w:type="dxa"/>
                </w:tcPr>
                <w:p w14:paraId="03D3B812"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$100</w:t>
                  </w:r>
                </w:p>
              </w:tc>
              <w:tc>
                <w:tcPr>
                  <w:tcW w:w="1170" w:type="dxa"/>
                </w:tcPr>
                <w:p w14:paraId="4ED2CAAF" w14:textId="7FA1D218" w:rsidR="00582AFB" w:rsidRPr="000726A9" w:rsidRDefault="002D2E0B" w:rsidP="00582AFB">
                  <w:pPr>
                    <w:spacing w:after="0" w:line="240" w:lineRule="auto"/>
                    <w:rPr>
                      <w:rFonts w:eastAsia="Times New Roman" w:cstheme="minorHAnsi"/>
                      <w:sz w:val="22"/>
                    </w:rPr>
                  </w:pPr>
                  <w:r w:rsidRPr="000726A9">
                    <w:rPr>
                      <w:rFonts w:eastAsia="Times New Roman" w:cstheme="minorHAnsi"/>
                      <w:sz w:val="22"/>
                    </w:rPr>
                    <w:t>$4675.20</w:t>
                  </w:r>
                </w:p>
                <w:p w14:paraId="6C493086" w14:textId="27B05F87" w:rsidR="002D2E0B" w:rsidRPr="000726A9" w:rsidRDefault="002D2E0B" w:rsidP="00582AFB">
                  <w:pPr>
                    <w:spacing w:after="0" w:line="240" w:lineRule="auto"/>
                    <w:rPr>
                      <w:rFonts w:eastAsia="Times New Roman" w:cstheme="minorHAnsi"/>
                      <w:sz w:val="22"/>
                    </w:rPr>
                  </w:pPr>
                  <w:r w:rsidRPr="000726A9">
                    <w:rPr>
                      <w:rFonts w:eastAsia="Times New Roman" w:cstheme="minorHAnsi"/>
                      <w:sz w:val="22"/>
                    </w:rPr>
                    <w:t>2021 Dataset pulled from ESD</w:t>
                  </w:r>
                </w:p>
              </w:tc>
              <w:tc>
                <w:tcPr>
                  <w:tcW w:w="1435" w:type="dxa"/>
                </w:tcPr>
                <w:p w14:paraId="4ED78867"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r>
            <w:tr w:rsidR="00582AFB" w:rsidRPr="000726A9" w14:paraId="1B8ABCF8" w14:textId="77777777" w:rsidTr="00B127C9">
              <w:tc>
                <w:tcPr>
                  <w:tcW w:w="1075" w:type="dxa"/>
                </w:tcPr>
                <w:p w14:paraId="27B7ECEC"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111421</w:t>
                  </w:r>
                </w:p>
              </w:tc>
              <w:tc>
                <w:tcPr>
                  <w:tcW w:w="1620" w:type="dxa"/>
                </w:tcPr>
                <w:p w14:paraId="5608F153"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Nursery and Tree Production</w:t>
                  </w:r>
                </w:p>
              </w:tc>
              <w:tc>
                <w:tcPr>
                  <w:tcW w:w="1440" w:type="dxa"/>
                </w:tcPr>
                <w:p w14:paraId="301EE3F5"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c>
                <w:tcPr>
                  <w:tcW w:w="1355" w:type="dxa"/>
                </w:tcPr>
                <w:p w14:paraId="2688F97E" w14:textId="7E05F221" w:rsidR="00582AFB" w:rsidRPr="000726A9" w:rsidRDefault="002D2E0B" w:rsidP="00582AFB">
                  <w:pPr>
                    <w:spacing w:after="0" w:line="240" w:lineRule="auto"/>
                    <w:rPr>
                      <w:rFonts w:eastAsia="Times New Roman" w:cstheme="minorHAnsi"/>
                      <w:sz w:val="22"/>
                    </w:rPr>
                  </w:pPr>
                  <w:r w:rsidRPr="000726A9">
                    <w:rPr>
                      <w:rFonts w:eastAsia="Times New Roman" w:cstheme="minorHAnsi"/>
                      <w:sz w:val="22"/>
                    </w:rPr>
                    <w:t>$2588.86</w:t>
                  </w:r>
                </w:p>
                <w:p w14:paraId="2C1BE993" w14:textId="6FD81749" w:rsidR="002D2E0B" w:rsidRPr="000726A9" w:rsidRDefault="002D2E0B" w:rsidP="00582AFB">
                  <w:pPr>
                    <w:spacing w:after="0" w:line="240" w:lineRule="auto"/>
                    <w:rPr>
                      <w:rFonts w:eastAsia="Times New Roman" w:cstheme="minorHAnsi"/>
                      <w:sz w:val="22"/>
                    </w:rPr>
                  </w:pPr>
                  <w:r w:rsidRPr="000726A9">
                    <w:rPr>
                      <w:rFonts w:eastAsia="Times New Roman" w:cstheme="minorHAnsi"/>
                      <w:sz w:val="22"/>
                    </w:rPr>
                    <w:t>Dataset pulled from ESD</w:t>
                  </w:r>
                </w:p>
              </w:tc>
              <w:tc>
                <w:tcPr>
                  <w:tcW w:w="1170" w:type="dxa"/>
                </w:tcPr>
                <w:p w14:paraId="45DC6F63"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$100</w:t>
                  </w:r>
                </w:p>
              </w:tc>
              <w:tc>
                <w:tcPr>
                  <w:tcW w:w="1170" w:type="dxa"/>
                </w:tcPr>
                <w:p w14:paraId="77947FBC" w14:textId="77777777" w:rsidR="00582AFB" w:rsidRPr="000726A9" w:rsidRDefault="002D2E0B" w:rsidP="00582AFB">
                  <w:pPr>
                    <w:spacing w:after="0" w:line="240" w:lineRule="auto"/>
                    <w:rPr>
                      <w:rFonts w:eastAsia="Times New Roman" w:cstheme="minorHAnsi"/>
                      <w:sz w:val="22"/>
                    </w:rPr>
                  </w:pPr>
                  <w:r w:rsidRPr="000726A9">
                    <w:rPr>
                      <w:rFonts w:eastAsia="Times New Roman" w:cstheme="minorHAnsi"/>
                      <w:sz w:val="22"/>
                    </w:rPr>
                    <w:t>$5322.57</w:t>
                  </w:r>
                </w:p>
                <w:p w14:paraId="34AA11A4" w14:textId="52DD3801" w:rsidR="002D2E0B" w:rsidRPr="000726A9" w:rsidRDefault="002D2E0B" w:rsidP="00582AFB">
                  <w:pPr>
                    <w:spacing w:after="0" w:line="240" w:lineRule="auto"/>
                    <w:rPr>
                      <w:rFonts w:eastAsia="Times New Roman" w:cstheme="minorHAnsi"/>
                      <w:sz w:val="22"/>
                    </w:rPr>
                  </w:pPr>
                  <w:r w:rsidRPr="000726A9">
                    <w:rPr>
                      <w:rFonts w:eastAsia="Times New Roman" w:cstheme="minorHAnsi"/>
                      <w:sz w:val="22"/>
                    </w:rPr>
                    <w:t>2021 Dataset pulled from ESD</w:t>
                  </w:r>
                </w:p>
              </w:tc>
              <w:tc>
                <w:tcPr>
                  <w:tcW w:w="1435" w:type="dxa"/>
                </w:tcPr>
                <w:p w14:paraId="7B7390E6"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r>
            <w:tr w:rsidR="00582AFB" w:rsidRPr="000726A9" w14:paraId="601E7F77" w14:textId="77777777" w:rsidTr="00B127C9">
              <w:tc>
                <w:tcPr>
                  <w:tcW w:w="1075" w:type="dxa"/>
                </w:tcPr>
                <w:p w14:paraId="348041D9"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115310</w:t>
                  </w:r>
                </w:p>
              </w:tc>
              <w:tc>
                <w:tcPr>
                  <w:tcW w:w="1620" w:type="dxa"/>
                </w:tcPr>
                <w:p w14:paraId="376AEDCF"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Support Activities for Forestry</w:t>
                  </w:r>
                </w:p>
              </w:tc>
              <w:tc>
                <w:tcPr>
                  <w:tcW w:w="1440" w:type="dxa"/>
                </w:tcPr>
                <w:p w14:paraId="1C31FF16"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c>
                <w:tcPr>
                  <w:tcW w:w="1355" w:type="dxa"/>
                </w:tcPr>
                <w:p w14:paraId="07B92D2D" w14:textId="77777777" w:rsidR="00582AFB" w:rsidRPr="000726A9" w:rsidRDefault="002D2E0B" w:rsidP="00582AFB">
                  <w:pPr>
                    <w:spacing w:after="0" w:line="240" w:lineRule="auto"/>
                    <w:rPr>
                      <w:rFonts w:eastAsia="Times New Roman" w:cstheme="minorHAnsi"/>
                      <w:sz w:val="22"/>
                    </w:rPr>
                  </w:pPr>
                  <w:r w:rsidRPr="000726A9">
                    <w:rPr>
                      <w:rFonts w:eastAsia="Times New Roman" w:cstheme="minorHAnsi"/>
                      <w:sz w:val="22"/>
                    </w:rPr>
                    <w:t>$3238.51</w:t>
                  </w:r>
                </w:p>
                <w:p w14:paraId="45139D26" w14:textId="6606DB88" w:rsidR="002D2E0B" w:rsidRPr="000726A9" w:rsidRDefault="002D2E0B" w:rsidP="00582AFB">
                  <w:pPr>
                    <w:spacing w:after="0" w:line="240" w:lineRule="auto"/>
                    <w:rPr>
                      <w:rFonts w:eastAsia="Times New Roman" w:cstheme="minorHAnsi"/>
                      <w:sz w:val="22"/>
                    </w:rPr>
                  </w:pPr>
                  <w:r w:rsidRPr="000726A9">
                    <w:rPr>
                      <w:rFonts w:eastAsia="Times New Roman" w:cstheme="minorHAnsi"/>
                      <w:sz w:val="22"/>
                    </w:rPr>
                    <w:t>2021 Dataset pulled from ESD</w:t>
                  </w:r>
                </w:p>
              </w:tc>
              <w:tc>
                <w:tcPr>
                  <w:tcW w:w="1170" w:type="dxa"/>
                </w:tcPr>
                <w:p w14:paraId="1C809073"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$100</w:t>
                  </w:r>
                </w:p>
              </w:tc>
              <w:tc>
                <w:tcPr>
                  <w:tcW w:w="1170" w:type="dxa"/>
                </w:tcPr>
                <w:p w14:paraId="507F8BF5" w14:textId="77777777" w:rsidR="00582AFB" w:rsidRPr="000726A9" w:rsidRDefault="002D2E0B" w:rsidP="00582AFB">
                  <w:pPr>
                    <w:spacing w:after="0" w:line="240" w:lineRule="auto"/>
                    <w:rPr>
                      <w:rFonts w:eastAsia="Times New Roman" w:cstheme="minorHAnsi"/>
                      <w:sz w:val="22"/>
                    </w:rPr>
                  </w:pPr>
                  <w:r w:rsidRPr="000726A9">
                    <w:rPr>
                      <w:rFonts w:eastAsia="Times New Roman" w:cstheme="minorHAnsi"/>
                      <w:sz w:val="22"/>
                    </w:rPr>
                    <w:t>$3893.89</w:t>
                  </w:r>
                </w:p>
                <w:p w14:paraId="0B3256DC" w14:textId="2A66137B" w:rsidR="002D2E0B" w:rsidRPr="000726A9" w:rsidRDefault="002D2E0B" w:rsidP="00582AFB">
                  <w:pPr>
                    <w:spacing w:after="0" w:line="240" w:lineRule="auto"/>
                    <w:rPr>
                      <w:rFonts w:eastAsia="Times New Roman" w:cstheme="minorHAnsi"/>
                      <w:sz w:val="22"/>
                    </w:rPr>
                  </w:pPr>
                  <w:r w:rsidRPr="000726A9">
                    <w:rPr>
                      <w:rFonts w:eastAsia="Times New Roman" w:cstheme="minorHAnsi"/>
                      <w:sz w:val="22"/>
                    </w:rPr>
                    <w:t>2021 Dataset pulled from ESD</w:t>
                  </w:r>
                </w:p>
              </w:tc>
              <w:tc>
                <w:tcPr>
                  <w:tcW w:w="1435" w:type="dxa"/>
                </w:tcPr>
                <w:p w14:paraId="253AE98D"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r>
            <w:tr w:rsidR="00582AFB" w:rsidRPr="000726A9" w14:paraId="6810746E" w14:textId="77777777" w:rsidTr="00B127C9">
              <w:tc>
                <w:tcPr>
                  <w:tcW w:w="1075" w:type="dxa"/>
                  <w:tcBorders>
                    <w:top w:val="single" w:sz="4" w:space="0" w:color="auto"/>
                    <w:left w:val="single" w:sz="4" w:space="0" w:color="auto"/>
                    <w:bottom w:val="single" w:sz="4" w:space="0" w:color="auto"/>
                    <w:right w:val="single" w:sz="4" w:space="0" w:color="auto"/>
                  </w:tcBorders>
                </w:tcPr>
                <w:p w14:paraId="0D0CEFBF"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444240</w:t>
                  </w:r>
                </w:p>
              </w:tc>
              <w:tc>
                <w:tcPr>
                  <w:tcW w:w="1620" w:type="dxa"/>
                  <w:tcBorders>
                    <w:top w:val="single" w:sz="4" w:space="0" w:color="auto"/>
                    <w:left w:val="single" w:sz="4" w:space="0" w:color="auto"/>
                    <w:bottom w:val="single" w:sz="4" w:space="0" w:color="auto"/>
                    <w:right w:val="single" w:sz="4" w:space="0" w:color="auto"/>
                  </w:tcBorders>
                </w:tcPr>
                <w:p w14:paraId="44561AFF"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Nursery and Garden Centers</w:t>
                  </w:r>
                </w:p>
              </w:tc>
              <w:tc>
                <w:tcPr>
                  <w:tcW w:w="1440" w:type="dxa"/>
                  <w:tcBorders>
                    <w:top w:val="single" w:sz="4" w:space="0" w:color="auto"/>
                    <w:left w:val="single" w:sz="4" w:space="0" w:color="auto"/>
                    <w:bottom w:val="single" w:sz="4" w:space="0" w:color="auto"/>
                    <w:right w:val="single" w:sz="4" w:space="0" w:color="auto"/>
                  </w:tcBorders>
                </w:tcPr>
                <w:p w14:paraId="365693B6"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c>
                <w:tcPr>
                  <w:tcW w:w="1355" w:type="dxa"/>
                  <w:tcBorders>
                    <w:top w:val="single" w:sz="4" w:space="0" w:color="auto"/>
                    <w:left w:val="single" w:sz="4" w:space="0" w:color="auto"/>
                    <w:bottom w:val="single" w:sz="4" w:space="0" w:color="auto"/>
                    <w:right w:val="single" w:sz="4" w:space="0" w:color="auto"/>
                  </w:tcBorders>
                </w:tcPr>
                <w:p w14:paraId="326D7640"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c>
                <w:tcPr>
                  <w:tcW w:w="1170" w:type="dxa"/>
                  <w:tcBorders>
                    <w:top w:val="single" w:sz="4" w:space="0" w:color="auto"/>
                    <w:left w:val="single" w:sz="4" w:space="0" w:color="auto"/>
                    <w:bottom w:val="single" w:sz="4" w:space="0" w:color="auto"/>
                    <w:right w:val="single" w:sz="4" w:space="0" w:color="auto"/>
                  </w:tcBorders>
                </w:tcPr>
                <w:p w14:paraId="2C5E3384"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$100</w:t>
                  </w:r>
                </w:p>
              </w:tc>
              <w:tc>
                <w:tcPr>
                  <w:tcW w:w="1170" w:type="dxa"/>
                  <w:tcBorders>
                    <w:top w:val="single" w:sz="4" w:space="0" w:color="auto"/>
                    <w:left w:val="single" w:sz="4" w:space="0" w:color="auto"/>
                    <w:bottom w:val="single" w:sz="4" w:space="0" w:color="auto"/>
                    <w:right w:val="single" w:sz="4" w:space="0" w:color="auto"/>
                  </w:tcBorders>
                </w:tcPr>
                <w:p w14:paraId="34EB269F"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c>
                <w:tcPr>
                  <w:tcW w:w="1435" w:type="dxa"/>
                  <w:tcBorders>
                    <w:top w:val="single" w:sz="4" w:space="0" w:color="auto"/>
                    <w:left w:val="single" w:sz="4" w:space="0" w:color="auto"/>
                    <w:bottom w:val="single" w:sz="4" w:space="0" w:color="auto"/>
                    <w:right w:val="single" w:sz="4" w:space="0" w:color="auto"/>
                  </w:tcBorders>
                </w:tcPr>
                <w:p w14:paraId="3C35692B"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r>
            <w:tr w:rsidR="00582AFB" w:rsidRPr="000726A9" w14:paraId="1BCD0BD0" w14:textId="77777777" w:rsidTr="00B127C9">
              <w:tc>
                <w:tcPr>
                  <w:tcW w:w="1075" w:type="dxa"/>
                  <w:tcBorders>
                    <w:top w:val="single" w:sz="4" w:space="0" w:color="auto"/>
                    <w:left w:val="single" w:sz="4" w:space="0" w:color="auto"/>
                    <w:bottom w:val="single" w:sz="4" w:space="0" w:color="auto"/>
                    <w:right w:val="single" w:sz="4" w:space="0" w:color="auto"/>
                  </w:tcBorders>
                </w:tcPr>
                <w:p w14:paraId="5A4F89AF"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424930</w:t>
                  </w:r>
                </w:p>
              </w:tc>
              <w:tc>
                <w:tcPr>
                  <w:tcW w:w="1620" w:type="dxa"/>
                  <w:tcBorders>
                    <w:top w:val="single" w:sz="4" w:space="0" w:color="auto"/>
                    <w:left w:val="single" w:sz="4" w:space="0" w:color="auto"/>
                    <w:bottom w:val="single" w:sz="4" w:space="0" w:color="auto"/>
                    <w:right w:val="single" w:sz="4" w:space="0" w:color="auto"/>
                  </w:tcBorders>
                </w:tcPr>
                <w:p w14:paraId="3861E3BA"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Nursery Stock merchant Wholesalers</w:t>
                  </w:r>
                </w:p>
              </w:tc>
              <w:tc>
                <w:tcPr>
                  <w:tcW w:w="1440" w:type="dxa"/>
                  <w:tcBorders>
                    <w:top w:val="single" w:sz="4" w:space="0" w:color="auto"/>
                    <w:left w:val="single" w:sz="4" w:space="0" w:color="auto"/>
                    <w:bottom w:val="single" w:sz="4" w:space="0" w:color="auto"/>
                    <w:right w:val="single" w:sz="4" w:space="0" w:color="auto"/>
                  </w:tcBorders>
                </w:tcPr>
                <w:p w14:paraId="1E6A38A7"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c>
                <w:tcPr>
                  <w:tcW w:w="1355" w:type="dxa"/>
                  <w:tcBorders>
                    <w:top w:val="single" w:sz="4" w:space="0" w:color="auto"/>
                    <w:left w:val="single" w:sz="4" w:space="0" w:color="auto"/>
                    <w:bottom w:val="single" w:sz="4" w:space="0" w:color="auto"/>
                    <w:right w:val="single" w:sz="4" w:space="0" w:color="auto"/>
                  </w:tcBorders>
                </w:tcPr>
                <w:p w14:paraId="1AB3AF19" w14:textId="77777777" w:rsidR="00582AFB" w:rsidRPr="000726A9" w:rsidRDefault="002D2E0B" w:rsidP="00582AFB">
                  <w:pPr>
                    <w:spacing w:after="0" w:line="240" w:lineRule="auto"/>
                    <w:rPr>
                      <w:rFonts w:eastAsia="Times New Roman" w:cstheme="minorHAnsi"/>
                      <w:sz w:val="22"/>
                    </w:rPr>
                  </w:pPr>
                  <w:r w:rsidRPr="000726A9">
                    <w:rPr>
                      <w:rFonts w:eastAsia="Times New Roman" w:cstheme="minorHAnsi"/>
                      <w:sz w:val="22"/>
                    </w:rPr>
                    <w:t>$8109.70</w:t>
                  </w:r>
                </w:p>
                <w:p w14:paraId="6C0C2F97" w14:textId="7A51113E" w:rsidR="002D2E0B" w:rsidRPr="000726A9" w:rsidRDefault="002D2E0B" w:rsidP="00582AFB">
                  <w:pPr>
                    <w:spacing w:after="0" w:line="240" w:lineRule="auto"/>
                    <w:rPr>
                      <w:rFonts w:eastAsia="Times New Roman" w:cstheme="minorHAnsi"/>
                      <w:sz w:val="22"/>
                    </w:rPr>
                  </w:pPr>
                  <w:r w:rsidRPr="000726A9">
                    <w:rPr>
                      <w:rFonts w:eastAsia="Times New Roman" w:cstheme="minorHAnsi"/>
                      <w:sz w:val="22"/>
                    </w:rPr>
                    <w:t>2021 Dataset pulled from ESD</w:t>
                  </w:r>
                </w:p>
              </w:tc>
              <w:tc>
                <w:tcPr>
                  <w:tcW w:w="1170" w:type="dxa"/>
                  <w:tcBorders>
                    <w:top w:val="single" w:sz="4" w:space="0" w:color="auto"/>
                    <w:left w:val="single" w:sz="4" w:space="0" w:color="auto"/>
                    <w:bottom w:val="single" w:sz="4" w:space="0" w:color="auto"/>
                    <w:right w:val="single" w:sz="4" w:space="0" w:color="auto"/>
                  </w:tcBorders>
                </w:tcPr>
                <w:p w14:paraId="2A8A944A"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$100</w:t>
                  </w:r>
                </w:p>
              </w:tc>
              <w:tc>
                <w:tcPr>
                  <w:tcW w:w="1170" w:type="dxa"/>
                  <w:tcBorders>
                    <w:top w:val="single" w:sz="4" w:space="0" w:color="auto"/>
                    <w:left w:val="single" w:sz="4" w:space="0" w:color="auto"/>
                    <w:bottom w:val="single" w:sz="4" w:space="0" w:color="auto"/>
                    <w:right w:val="single" w:sz="4" w:space="0" w:color="auto"/>
                  </w:tcBorders>
                </w:tcPr>
                <w:p w14:paraId="3FCF4D1C" w14:textId="77777777" w:rsidR="00582AFB" w:rsidRPr="000726A9" w:rsidRDefault="002D2E0B" w:rsidP="00582AFB">
                  <w:pPr>
                    <w:spacing w:after="0" w:line="240" w:lineRule="auto"/>
                    <w:rPr>
                      <w:rFonts w:eastAsia="Times New Roman" w:cstheme="minorHAnsi"/>
                      <w:sz w:val="22"/>
                    </w:rPr>
                  </w:pPr>
                  <w:r w:rsidRPr="000726A9">
                    <w:rPr>
                      <w:rFonts w:eastAsia="Times New Roman" w:cstheme="minorHAnsi"/>
                      <w:sz w:val="22"/>
                    </w:rPr>
                    <w:t>$4086.45</w:t>
                  </w:r>
                </w:p>
                <w:p w14:paraId="2167AC08" w14:textId="0ECDF6C7" w:rsidR="002D2E0B" w:rsidRPr="000726A9" w:rsidRDefault="002D2E0B" w:rsidP="00582AFB">
                  <w:pPr>
                    <w:spacing w:after="0" w:line="240" w:lineRule="auto"/>
                    <w:rPr>
                      <w:rFonts w:eastAsia="Times New Roman" w:cstheme="minorHAnsi"/>
                      <w:sz w:val="22"/>
                    </w:rPr>
                  </w:pPr>
                  <w:r w:rsidRPr="000726A9">
                    <w:rPr>
                      <w:rFonts w:eastAsia="Times New Roman" w:cstheme="minorHAnsi"/>
                      <w:sz w:val="22"/>
                    </w:rPr>
                    <w:t>2021 Dataset pulled from ESD</w:t>
                  </w:r>
                </w:p>
              </w:tc>
              <w:tc>
                <w:tcPr>
                  <w:tcW w:w="1435" w:type="dxa"/>
                  <w:tcBorders>
                    <w:top w:val="single" w:sz="4" w:space="0" w:color="auto"/>
                    <w:left w:val="single" w:sz="4" w:space="0" w:color="auto"/>
                    <w:bottom w:val="single" w:sz="4" w:space="0" w:color="auto"/>
                    <w:right w:val="single" w:sz="4" w:space="0" w:color="auto"/>
                  </w:tcBorders>
                </w:tcPr>
                <w:p w14:paraId="213F7DE2" w14:textId="77777777" w:rsidR="00582AFB" w:rsidRPr="000726A9" w:rsidRDefault="00582AFB" w:rsidP="00582AFB">
                  <w:pPr>
                    <w:spacing w:after="0" w:line="240" w:lineRule="auto"/>
                    <w:rPr>
                      <w:rFonts w:eastAsia="Times New Roman" w:cstheme="minorHAnsi"/>
                      <w:sz w:val="22"/>
                    </w:rPr>
                  </w:pPr>
                  <w:r w:rsidRPr="000726A9">
                    <w:rPr>
                      <w:rFonts w:eastAsia="Times New Roman" w:cstheme="minorHAnsi"/>
                      <w:sz w:val="22"/>
                    </w:rPr>
                    <w:t>Unknown</w:t>
                  </w:r>
                </w:p>
              </w:tc>
            </w:tr>
          </w:tbl>
          <w:p w14:paraId="244AF3B2" w14:textId="77777777" w:rsidR="00582AFB" w:rsidRPr="000726A9" w:rsidRDefault="00582AFB" w:rsidP="00582AFB">
            <w:pPr>
              <w:spacing w:after="160" w:line="259" w:lineRule="auto"/>
              <w:rPr>
                <w:rFonts w:cstheme="minorHAnsi"/>
                <w:sz w:val="22"/>
              </w:rPr>
            </w:pPr>
          </w:p>
          <w:p w14:paraId="147A7500" w14:textId="2E0F15FF" w:rsidR="00DA3CDC" w:rsidRDefault="00637AA3" w:rsidP="00582AFB">
            <w:pPr>
              <w:spacing w:after="160" w:line="259" w:lineRule="auto"/>
              <w:rPr>
                <w:rFonts w:cstheme="minorHAnsi"/>
                <w:sz w:val="22"/>
              </w:rPr>
            </w:pPr>
            <w:r>
              <w:rPr>
                <w:rFonts w:cstheme="minorHAnsi"/>
                <w:sz w:val="22"/>
              </w:rPr>
              <w:lastRenderedPageBreak/>
              <w:t>_________________________________________________________________________________________________</w:t>
            </w:r>
            <w:r w:rsidR="00582AFB" w:rsidRPr="000726A9">
              <w:rPr>
                <w:rFonts w:cstheme="minorHAnsi"/>
                <w:sz w:val="22"/>
              </w:rPr>
              <w:t>.</w:t>
            </w:r>
          </w:p>
          <w:p w14:paraId="737DCF20" w14:textId="77777777" w:rsidR="00582AFB" w:rsidRDefault="001D6AD5" w:rsidP="00582AFB">
            <w:pPr>
              <w:rPr>
                <w:rFonts w:ascii="Arial" w:hAnsi="Arial" w:cs="Arial"/>
              </w:rPr>
            </w:pPr>
            <w:r>
              <w:rPr>
                <w:rFonts w:ascii="Arial" w:hAnsi="Arial" w:cs="Arial"/>
              </w:rPr>
              <w:pict w14:anchorId="1D795BF1">
                <v:rect id="_x0000_i1026" style="width:0;height:1.5pt" o:hralign="center" o:hrstd="t" o:hr="t" fillcolor="#a0a0a0" stroked="f"/>
              </w:pict>
            </w:r>
          </w:p>
          <w:p w14:paraId="3C7FEC65" w14:textId="77777777" w:rsidR="00582AFB" w:rsidRPr="00995C95" w:rsidRDefault="00582AFB" w:rsidP="00582AFB">
            <w:pPr>
              <w:rPr>
                <w:rFonts w:ascii="Arial" w:hAnsi="Arial" w:cs="Arial"/>
                <w:b/>
                <w:sz w:val="28"/>
                <w:szCs w:val="28"/>
              </w:rPr>
            </w:pPr>
            <w:r w:rsidRPr="00995C95">
              <w:rPr>
                <w:rFonts w:ascii="Arial" w:hAnsi="Arial" w:cs="Arial"/>
                <w:b/>
                <w:sz w:val="28"/>
                <w:szCs w:val="28"/>
              </w:rPr>
              <w:t>SECTION 3:</w:t>
            </w:r>
          </w:p>
          <w:p w14:paraId="129CBC94" w14:textId="77777777" w:rsidR="00582AFB" w:rsidRPr="00D80A13" w:rsidRDefault="00582AFB" w:rsidP="00582AFB">
            <w:pPr>
              <w:rPr>
                <w:rFonts w:cstheme="minorHAnsi"/>
                <w:b/>
                <w:sz w:val="22"/>
              </w:rPr>
            </w:pPr>
            <w:r w:rsidRPr="00D80A13">
              <w:rPr>
                <w:rFonts w:cstheme="minorHAnsi"/>
                <w:b/>
                <w:sz w:val="22"/>
              </w:rPr>
              <w:t xml:space="preserve">Analyze the probable cost of compliance. </w:t>
            </w:r>
          </w:p>
          <w:p w14:paraId="1F1D617B" w14:textId="5E353FEF" w:rsidR="00637AA3" w:rsidRDefault="00582AFB" w:rsidP="00582AFB">
            <w:pPr>
              <w:rPr>
                <w:rFonts w:cstheme="minorHAnsi"/>
                <w:sz w:val="22"/>
              </w:rPr>
            </w:pPr>
            <w:r w:rsidRPr="003871F2">
              <w:rPr>
                <w:rFonts w:cstheme="minorHAnsi"/>
                <w:sz w:val="22"/>
              </w:rPr>
              <w:t xml:space="preserve">There will be no increase in licensing, inspections, or other fees for the proposed listings. </w:t>
            </w:r>
          </w:p>
          <w:p w14:paraId="5B6A39FD" w14:textId="04BDF7D7" w:rsidR="000A6C9D" w:rsidRDefault="00637AA3" w:rsidP="00582AFB">
            <w:pPr>
              <w:rPr>
                <w:rFonts w:cstheme="minorHAnsi"/>
                <w:sz w:val="22"/>
              </w:rPr>
            </w:pPr>
            <w:r>
              <w:rPr>
                <w:rFonts w:cstheme="minorHAnsi"/>
                <w:sz w:val="22"/>
              </w:rPr>
              <w:t>Currently, many entities are controlling English holly on a voluntary basis. These entities have chosen to do so because of English holly’s negative impact on the ecosystem and native habitat reducing native vegetation and wildlife. Additionally, some entities control English holly because it impacts their forestry product quality. English holly</w:t>
            </w:r>
            <w:r w:rsidR="000A6C9D">
              <w:rPr>
                <w:rFonts w:cstheme="minorHAnsi"/>
                <w:sz w:val="22"/>
              </w:rPr>
              <w:t>,</w:t>
            </w:r>
            <w:r>
              <w:rPr>
                <w:rFonts w:cstheme="minorHAnsi"/>
                <w:sz w:val="22"/>
              </w:rPr>
              <w:t xml:space="preserve"> if not controlled</w:t>
            </w:r>
            <w:r w:rsidR="000A6C9D">
              <w:rPr>
                <w:rFonts w:cstheme="minorHAnsi"/>
                <w:sz w:val="22"/>
              </w:rPr>
              <w:t>,</w:t>
            </w:r>
            <w:r>
              <w:rPr>
                <w:rFonts w:cstheme="minorHAnsi"/>
                <w:sz w:val="22"/>
              </w:rPr>
              <w:t xml:space="preserve"> can impede tree growth and lesson the quality of forest products. </w:t>
            </w:r>
            <w:r w:rsidR="000A6C9D">
              <w:rPr>
                <w:rFonts w:cstheme="minorHAnsi"/>
                <w:sz w:val="22"/>
              </w:rPr>
              <w:t>Examples of the cost of control</w:t>
            </w:r>
            <w:r w:rsidR="00C70191">
              <w:rPr>
                <w:rFonts w:cstheme="minorHAnsi"/>
                <w:sz w:val="22"/>
              </w:rPr>
              <w:t xml:space="preserve"> (this is not an </w:t>
            </w:r>
            <w:r w:rsidR="00024083">
              <w:rPr>
                <w:rFonts w:cstheme="minorHAnsi"/>
                <w:sz w:val="22"/>
              </w:rPr>
              <w:t>all-inclusive</w:t>
            </w:r>
            <w:r w:rsidR="00C70191">
              <w:rPr>
                <w:rFonts w:cstheme="minorHAnsi"/>
                <w:sz w:val="22"/>
              </w:rPr>
              <w:t xml:space="preserve"> list, there are many more entities controlling holly in state of WA)</w:t>
            </w:r>
            <w:r w:rsidR="000A6C9D">
              <w:rPr>
                <w:rFonts w:cstheme="minorHAnsi"/>
                <w:sz w:val="22"/>
              </w:rPr>
              <w:t>:</w:t>
            </w:r>
          </w:p>
          <w:p w14:paraId="43244017" w14:textId="77777777" w:rsidR="000A6C9D" w:rsidRDefault="000A6C9D" w:rsidP="00582AFB">
            <w:pPr>
              <w:rPr>
                <w:rFonts w:cstheme="minorHAnsi"/>
                <w:sz w:val="22"/>
              </w:rPr>
            </w:pPr>
          </w:p>
          <w:p w14:paraId="6420D319" w14:textId="3961EBC2" w:rsidR="00024083" w:rsidRDefault="00637AA3" w:rsidP="00582AFB">
            <w:pPr>
              <w:rPr>
                <w:rFonts w:cstheme="minorHAnsi"/>
                <w:sz w:val="22"/>
              </w:rPr>
            </w:pPr>
            <w:r>
              <w:rPr>
                <w:rFonts w:cstheme="minorHAnsi"/>
                <w:sz w:val="22"/>
              </w:rPr>
              <w:t xml:space="preserve">King County’s </w:t>
            </w:r>
            <w:r w:rsidR="006C05D6">
              <w:rPr>
                <w:rFonts w:cstheme="minorHAnsi"/>
                <w:sz w:val="22"/>
              </w:rPr>
              <w:t>Noxious</w:t>
            </w:r>
            <w:r>
              <w:rPr>
                <w:rFonts w:cstheme="minorHAnsi"/>
                <w:sz w:val="22"/>
              </w:rPr>
              <w:t xml:space="preserve"> Weed Control Program has helped control over 600 gross acres of holly at over 30 sites totally a cost of $583,214 over a </w:t>
            </w:r>
            <w:r w:rsidR="00024083">
              <w:rPr>
                <w:rFonts w:cstheme="minorHAnsi"/>
                <w:sz w:val="22"/>
              </w:rPr>
              <w:t>5-year</w:t>
            </w:r>
            <w:r w:rsidR="006C05D6">
              <w:rPr>
                <w:rFonts w:cstheme="minorHAnsi"/>
                <w:sz w:val="22"/>
              </w:rPr>
              <w:t xml:space="preserve"> period. </w:t>
            </w:r>
          </w:p>
          <w:p w14:paraId="2D3D1371" w14:textId="77777777" w:rsidR="00024083" w:rsidRDefault="00024083" w:rsidP="00582AFB">
            <w:pPr>
              <w:rPr>
                <w:rFonts w:cstheme="minorHAnsi"/>
                <w:sz w:val="22"/>
              </w:rPr>
            </w:pPr>
          </w:p>
          <w:p w14:paraId="141B4191" w14:textId="5A4F3F52" w:rsidR="000A6C9D" w:rsidRDefault="000A3C38" w:rsidP="00582AFB">
            <w:pPr>
              <w:rPr>
                <w:rFonts w:cstheme="minorHAnsi"/>
                <w:sz w:val="22"/>
              </w:rPr>
            </w:pPr>
            <w:r>
              <w:rPr>
                <w:rFonts w:cstheme="minorHAnsi"/>
                <w:sz w:val="22"/>
              </w:rPr>
              <w:t xml:space="preserve">The Bainbridge Island Land Trust has contributed over $20,000 over 7 properties for holly control. This includes EZ-jet treatments, manual control, and follow-up foliar control. Control costs are more per acre in dense infestations. </w:t>
            </w:r>
          </w:p>
          <w:p w14:paraId="7A7F6682" w14:textId="77777777" w:rsidR="000A6C9D" w:rsidRDefault="000A6C9D" w:rsidP="00582AFB">
            <w:pPr>
              <w:rPr>
                <w:rFonts w:cstheme="minorHAnsi"/>
                <w:sz w:val="22"/>
              </w:rPr>
            </w:pPr>
          </w:p>
          <w:p w14:paraId="1ED18F17" w14:textId="0DDA4A00" w:rsidR="000A6C9D" w:rsidRDefault="000A3C38" w:rsidP="00582AFB">
            <w:pPr>
              <w:rPr>
                <w:rFonts w:cstheme="minorHAnsi"/>
                <w:sz w:val="22"/>
              </w:rPr>
            </w:pPr>
            <w:r>
              <w:rPr>
                <w:rFonts w:cstheme="minorHAnsi"/>
                <w:sz w:val="22"/>
              </w:rPr>
              <w:t>The Green Seattle Partnership which manages forested parklands has spen</w:t>
            </w:r>
            <w:r w:rsidR="00024083">
              <w:rPr>
                <w:rFonts w:cstheme="minorHAnsi"/>
                <w:sz w:val="22"/>
              </w:rPr>
              <w:t>t</w:t>
            </w:r>
            <w:r>
              <w:rPr>
                <w:rFonts w:cstheme="minorHAnsi"/>
                <w:sz w:val="22"/>
              </w:rPr>
              <w:t xml:space="preserve"> an estimated $1200 per acre for holly removal</w:t>
            </w:r>
            <w:r w:rsidR="00542E1E">
              <w:rPr>
                <w:rFonts w:cstheme="minorHAnsi"/>
                <w:sz w:val="22"/>
              </w:rPr>
              <w:t xml:space="preserve"> </w:t>
            </w:r>
            <w:r w:rsidR="00A17931">
              <w:rPr>
                <w:rFonts w:cstheme="minorHAnsi"/>
                <w:sz w:val="22"/>
              </w:rPr>
              <w:t>on</w:t>
            </w:r>
            <w:r w:rsidR="00542E1E">
              <w:rPr>
                <w:rFonts w:cstheme="minorHAnsi"/>
                <w:sz w:val="22"/>
              </w:rPr>
              <w:t xml:space="preserve"> an estimated </w:t>
            </w:r>
            <w:r w:rsidR="00A17931">
              <w:rPr>
                <w:rFonts w:cstheme="minorHAnsi"/>
                <w:sz w:val="22"/>
              </w:rPr>
              <w:t>360</w:t>
            </w:r>
            <w:r w:rsidR="00542E1E">
              <w:rPr>
                <w:rFonts w:cstheme="minorHAnsi"/>
                <w:sz w:val="22"/>
              </w:rPr>
              <w:t xml:space="preserve"> acres</w:t>
            </w:r>
            <w:r w:rsidR="000A6C9D">
              <w:rPr>
                <w:rFonts w:cstheme="minorHAnsi"/>
                <w:sz w:val="22"/>
              </w:rPr>
              <w:t xml:space="preserve"> totally an estimated cost of $432,000</w:t>
            </w:r>
            <w:r w:rsidR="00542E1E">
              <w:rPr>
                <w:rFonts w:cstheme="minorHAnsi"/>
                <w:sz w:val="22"/>
              </w:rPr>
              <w:t>.</w:t>
            </w:r>
            <w:r>
              <w:rPr>
                <w:rFonts w:cstheme="minorHAnsi"/>
                <w:sz w:val="22"/>
              </w:rPr>
              <w:t xml:space="preserve"> </w:t>
            </w:r>
          </w:p>
          <w:p w14:paraId="70930A50" w14:textId="77777777" w:rsidR="000A6C9D" w:rsidRDefault="000A6C9D" w:rsidP="00582AFB">
            <w:pPr>
              <w:rPr>
                <w:rFonts w:cstheme="minorHAnsi"/>
                <w:sz w:val="22"/>
              </w:rPr>
            </w:pPr>
          </w:p>
          <w:p w14:paraId="20F3031D" w14:textId="686B1F0C" w:rsidR="00637AA3" w:rsidRDefault="00542E1E" w:rsidP="00582AFB">
            <w:pPr>
              <w:rPr>
                <w:rFonts w:cstheme="minorHAnsi"/>
                <w:sz w:val="22"/>
              </w:rPr>
            </w:pPr>
            <w:r>
              <w:rPr>
                <w:rFonts w:cstheme="minorHAnsi"/>
                <w:sz w:val="22"/>
              </w:rPr>
              <w:t xml:space="preserve">The 10,000 Year Institute utilizes several weed management techniques to control holly including but not limited to cut-stump and chainsaw crews, cutting and treating stems and stumps. </w:t>
            </w:r>
          </w:p>
          <w:p w14:paraId="3FDFEE12" w14:textId="77777777" w:rsidR="00E43CF1" w:rsidRDefault="00E43CF1" w:rsidP="00582AFB">
            <w:pPr>
              <w:rPr>
                <w:rFonts w:cstheme="minorHAnsi"/>
                <w:sz w:val="22"/>
              </w:rPr>
            </w:pPr>
          </w:p>
          <w:p w14:paraId="05FBF4EB" w14:textId="0FF9241B" w:rsidR="00E43CF1" w:rsidRDefault="00E43CF1" w:rsidP="00582AFB">
            <w:pPr>
              <w:rPr>
                <w:rFonts w:cstheme="minorHAnsi"/>
                <w:sz w:val="22"/>
              </w:rPr>
            </w:pPr>
            <w:r>
              <w:rPr>
                <w:rFonts w:cstheme="minorHAnsi"/>
                <w:sz w:val="22"/>
              </w:rPr>
              <w:t xml:space="preserve">Listing English holly as a class C noxious weed species, may have the benefit of allowing these entities to apply for funding </w:t>
            </w:r>
            <w:r w:rsidR="00C70191">
              <w:rPr>
                <w:rFonts w:cstheme="minorHAnsi"/>
                <w:sz w:val="22"/>
              </w:rPr>
              <w:t xml:space="preserve">and obtain the correct permitting </w:t>
            </w:r>
            <w:r>
              <w:rPr>
                <w:rFonts w:cstheme="minorHAnsi"/>
                <w:sz w:val="22"/>
              </w:rPr>
              <w:t xml:space="preserve">to control holly. </w:t>
            </w:r>
          </w:p>
          <w:p w14:paraId="0F576611" w14:textId="77777777" w:rsidR="00C83A60" w:rsidRPr="00222DE8" w:rsidRDefault="00C83A60" w:rsidP="00582AFB">
            <w:pPr>
              <w:rPr>
                <w:rFonts w:cstheme="minorHAnsi"/>
              </w:rPr>
            </w:pPr>
          </w:p>
          <w:p w14:paraId="3F702DC0" w14:textId="6E92B226" w:rsidR="00582AFB" w:rsidRPr="00222DE8" w:rsidRDefault="00582AFB" w:rsidP="00582AFB">
            <w:pPr>
              <w:rPr>
                <w:rFonts w:cstheme="minorHAnsi"/>
              </w:rPr>
            </w:pPr>
            <w:r w:rsidRPr="00222DE8">
              <w:rPr>
                <w:rFonts w:cstheme="minorHAnsi"/>
                <w:sz w:val="22"/>
              </w:rPr>
              <w:t xml:space="preserve">Because so many noxious weeds are former or present ornamental species, the horticultural industry has the potential to be impacted by additions of new noxious weed species, as their noxious weed status could reduce demand by consumers. However, it is unlikely that these changes will directly cause these businesses to lose sales, revenue, or jobs. The noxious weed list is separate from the WSDA quarantine list (WAC 16-752), which prohibits the sale and transport of particular species, thus these potential noxious weed changes would not directly prohibit the sales of </w:t>
            </w:r>
            <w:r w:rsidR="00C83A60">
              <w:rPr>
                <w:rFonts w:cstheme="minorHAnsi"/>
                <w:sz w:val="22"/>
              </w:rPr>
              <w:t>English holly</w:t>
            </w:r>
            <w:r w:rsidRPr="00222DE8">
              <w:rPr>
                <w:rFonts w:cstheme="minorHAnsi"/>
                <w:sz w:val="22"/>
              </w:rPr>
              <w:t>. To help assess whether there could be an indirect economic impact to nurseries and businesses, the State Weed Board d</w:t>
            </w:r>
            <w:r w:rsidR="00C83A60">
              <w:rPr>
                <w:rFonts w:cstheme="minorHAnsi"/>
                <w:sz w:val="22"/>
              </w:rPr>
              <w:t>e</w:t>
            </w:r>
            <w:r w:rsidRPr="00222DE8">
              <w:rPr>
                <w:rFonts w:cstheme="minorHAnsi"/>
                <w:sz w:val="22"/>
              </w:rPr>
              <w:t>veloped a survey through SurveyMonkey (https://www.surveymonkey.com/r/JBX9N3H.) A summary of the</w:t>
            </w:r>
            <w:r w:rsidR="000A6C9D">
              <w:rPr>
                <w:rFonts w:cstheme="minorHAnsi"/>
                <w:sz w:val="22"/>
              </w:rPr>
              <w:t xml:space="preserve"> previously</w:t>
            </w:r>
            <w:r w:rsidRPr="00222DE8">
              <w:rPr>
                <w:rFonts w:cstheme="minorHAnsi"/>
                <w:sz w:val="22"/>
              </w:rPr>
              <w:t xml:space="preserve"> proposed changes to the 2025 noxious weed list, along with a link to the online survey, was emailed on August 26</w:t>
            </w:r>
            <w:r w:rsidRPr="00222DE8">
              <w:rPr>
                <w:rFonts w:cstheme="minorHAnsi"/>
                <w:sz w:val="22"/>
                <w:vertAlign w:val="superscript"/>
              </w:rPr>
              <w:t>th</w:t>
            </w:r>
            <w:r w:rsidRPr="00222DE8">
              <w:rPr>
                <w:rFonts w:cstheme="minorHAnsi"/>
                <w:sz w:val="22"/>
              </w:rPr>
              <w:t xml:space="preserve">, 2024 to approximately 4800 nurseries that had provided emails when applying for their WSDA nursery licenses. Additionally, the survey was forwarded to </w:t>
            </w:r>
            <w:r w:rsidRPr="00222DE8">
              <w:rPr>
                <w:rFonts w:cstheme="minorHAnsi"/>
                <w:color w:val="000000"/>
                <w:sz w:val="22"/>
              </w:rPr>
              <w:t xml:space="preserve">Washington State Nursery &amp; Landscape Associations channels, the Northwest Holly Growers Association, Friends of Farms and Forest, the Cattlemen’s Association, and several other email lists. </w:t>
            </w:r>
            <w:r w:rsidR="000A6C9D">
              <w:rPr>
                <w:rFonts w:cstheme="minorHAnsi"/>
                <w:sz w:val="22"/>
              </w:rPr>
              <w:t>A</w:t>
            </w:r>
            <w:r w:rsidRPr="00222DE8">
              <w:rPr>
                <w:rFonts w:cstheme="minorHAnsi"/>
                <w:sz w:val="22"/>
              </w:rPr>
              <w:t xml:space="preserve"> total of 39 electronic responses </w:t>
            </w:r>
            <w:r w:rsidR="000A6C9D">
              <w:rPr>
                <w:rFonts w:cstheme="minorHAnsi"/>
                <w:sz w:val="22"/>
              </w:rPr>
              <w:t xml:space="preserve">were received </w:t>
            </w:r>
            <w:r w:rsidRPr="00222DE8">
              <w:rPr>
                <w:rFonts w:cstheme="minorHAnsi"/>
                <w:sz w:val="22"/>
              </w:rPr>
              <w:t>from nurseries and businesses.</w:t>
            </w:r>
          </w:p>
          <w:p w14:paraId="4D980135" w14:textId="77777777" w:rsidR="00582AFB" w:rsidRPr="00222DE8" w:rsidRDefault="00582AFB" w:rsidP="00582AFB">
            <w:pPr>
              <w:rPr>
                <w:rFonts w:cstheme="minorHAnsi"/>
                <w:i/>
                <w:iCs/>
              </w:rPr>
            </w:pPr>
            <w:r w:rsidRPr="00222DE8">
              <w:rPr>
                <w:rFonts w:cstheme="minorHAnsi"/>
                <w:i/>
                <w:iCs/>
              </w:rPr>
              <w:t>Survey Results</w:t>
            </w:r>
          </w:p>
          <w:p w14:paraId="212E0B0A" w14:textId="77777777" w:rsidR="00582AFB" w:rsidRPr="00222DE8" w:rsidRDefault="00582AFB" w:rsidP="00582AFB">
            <w:pPr>
              <w:ind w:firstLine="720"/>
              <w:rPr>
                <w:rFonts w:cstheme="minorHAnsi"/>
                <w:i/>
                <w:sz w:val="22"/>
              </w:rPr>
            </w:pPr>
            <w:r w:rsidRPr="00222DE8">
              <w:rPr>
                <w:rFonts w:cstheme="minorHAnsi"/>
                <w:i/>
                <w:sz w:val="22"/>
              </w:rPr>
              <w:t>Proposed addition of wild holly, Illex species, as a class C species</w:t>
            </w:r>
          </w:p>
          <w:p w14:paraId="4FA8D8F3" w14:textId="512EFFA2" w:rsidR="00582AFB" w:rsidRDefault="00582AFB" w:rsidP="000726A9">
            <w:pPr>
              <w:rPr>
                <w:rFonts w:cstheme="minorHAnsi"/>
                <w:sz w:val="22"/>
              </w:rPr>
            </w:pPr>
            <w:r w:rsidRPr="00222DE8">
              <w:rPr>
                <w:rFonts w:cstheme="minorHAnsi"/>
                <w:sz w:val="22"/>
              </w:rPr>
              <w:t xml:space="preserve">A total of 25 (65.79%) nurseries or businesses that answered this question indicated that they do not stock </w:t>
            </w:r>
            <w:r w:rsidRPr="00222DE8">
              <w:rPr>
                <w:rFonts w:cstheme="minorHAnsi"/>
                <w:i/>
                <w:sz w:val="22"/>
              </w:rPr>
              <w:t>Illex species</w:t>
            </w:r>
            <w:r w:rsidRPr="00222DE8">
              <w:rPr>
                <w:rFonts w:cstheme="minorHAnsi"/>
                <w:sz w:val="22"/>
              </w:rPr>
              <w:t xml:space="preserve"> as part of their inventory or have it on their land, 13 (34.21%) indicated that they did have holly as part of their inventory or on their land, and 0 were not sure. Of the nurseries or businesses that answered this question, 18 total nurseries or businesses answered the follow-up question pertaining to any resulting economic loss, either due to a reduction in revenue or lost jobs. A total of 13 (72.22%) nurseries or businesses indicated that this Class C addition would not cost their businesses in lost revenue or lost jobs, 1 (5.56%) was not sure, and 4 (22.2%) indicated that it would. Of the four, Holly Growers indicated an indirect negative impact to their businesses and loss of jobs due to the negative perception of holly species as a noxious weed. This ruling would not restrict the sales or exportation of holly. One Holly Grower indicated an indirect cost for marketing to respond to and counteract the perception of holly as a noxious weed, undesirable and harmful. The estimated cost of loss of sales due to this perception from this holly grower is 20%, plus $66,000 annually for marketing. Another response indicated a different loss per year for the concerns regarding the perception of holly if listed, estimated at around 30% loss in sales or $2100 with the anticipation that each year sales will decline. One out of state holly grower responded from Oregon indicating an indirect loss of $100,0</w:t>
            </w:r>
            <w:r>
              <w:rPr>
                <w:rFonts w:cstheme="minorHAnsi"/>
                <w:sz w:val="22"/>
              </w:rPr>
              <w:t>0</w:t>
            </w:r>
            <w:r w:rsidRPr="00222DE8">
              <w:rPr>
                <w:rFonts w:cstheme="minorHAnsi"/>
                <w:sz w:val="22"/>
              </w:rPr>
              <w:t xml:space="preserve">0 and 10 jobs. Additionally, one respondent noted a loss $3,000 but did not indicate the reason. Businesses were also asked if they sell one or more comparable species. A total of 17 nurseries or </w:t>
            </w:r>
            <w:r w:rsidRPr="00222DE8">
              <w:rPr>
                <w:rFonts w:cstheme="minorHAnsi"/>
                <w:sz w:val="22"/>
              </w:rPr>
              <w:lastRenderedPageBreak/>
              <w:t>businesses responded with 10 stating no, 6 stating yes, and 1 that were unsure. One respondent noted the negative economic impact of controlling holly infestations if not listed.</w:t>
            </w:r>
          </w:p>
          <w:p w14:paraId="2ADDD6DD" w14:textId="78582994" w:rsidR="000726A9" w:rsidRDefault="000726A9" w:rsidP="000726A9">
            <w:pPr>
              <w:rPr>
                <w:rFonts w:cstheme="minorHAnsi"/>
                <w:sz w:val="22"/>
              </w:rPr>
            </w:pPr>
          </w:p>
          <w:p w14:paraId="0CB5E4F7" w14:textId="230C93C9" w:rsidR="00D040C6" w:rsidRPr="00C70191" w:rsidRDefault="00542E1E" w:rsidP="00E12D96">
            <w:pPr>
              <w:rPr>
                <w:rFonts w:cstheme="minorHAnsi"/>
                <w:sz w:val="22"/>
              </w:rPr>
            </w:pPr>
            <w:r w:rsidRPr="00C70191">
              <w:rPr>
                <w:rFonts w:cstheme="minorHAnsi"/>
                <w:sz w:val="22"/>
              </w:rPr>
              <w:t>On January 28</w:t>
            </w:r>
            <w:r w:rsidRPr="00C70191">
              <w:rPr>
                <w:rFonts w:cstheme="minorHAnsi"/>
                <w:sz w:val="22"/>
                <w:vertAlign w:val="superscript"/>
              </w:rPr>
              <w:t>th</w:t>
            </w:r>
            <w:r w:rsidRPr="00C70191">
              <w:rPr>
                <w:rFonts w:cstheme="minorHAnsi"/>
                <w:sz w:val="22"/>
              </w:rPr>
              <w:t>, the WSNWCB requested</w:t>
            </w:r>
            <w:r w:rsidR="00C70191" w:rsidRPr="00C70191">
              <w:rPr>
                <w:rFonts w:cstheme="minorHAnsi"/>
                <w:sz w:val="22"/>
              </w:rPr>
              <w:t xml:space="preserve"> additional</w:t>
            </w:r>
            <w:r w:rsidRPr="00C70191">
              <w:rPr>
                <w:rFonts w:cstheme="minorHAnsi"/>
                <w:sz w:val="22"/>
              </w:rPr>
              <w:t xml:space="preserve"> data from </w:t>
            </w:r>
            <w:r w:rsidR="00C70191" w:rsidRPr="00C70191">
              <w:rPr>
                <w:rFonts w:cstheme="minorHAnsi"/>
                <w:sz w:val="22"/>
              </w:rPr>
              <w:t>commercial h</w:t>
            </w:r>
            <w:r w:rsidRPr="00C70191">
              <w:rPr>
                <w:rFonts w:cstheme="minorHAnsi"/>
                <w:sz w:val="22"/>
              </w:rPr>
              <w:t xml:space="preserve">olly </w:t>
            </w:r>
            <w:r w:rsidR="00C70191" w:rsidRPr="00C70191">
              <w:rPr>
                <w:rFonts w:cstheme="minorHAnsi"/>
                <w:sz w:val="22"/>
              </w:rPr>
              <w:t>g</w:t>
            </w:r>
            <w:r w:rsidRPr="00C70191">
              <w:rPr>
                <w:rFonts w:cstheme="minorHAnsi"/>
                <w:sz w:val="22"/>
              </w:rPr>
              <w:t xml:space="preserve">rowers pertaining to the potential impacts on their commercial operation if English holly is listed as a class C noxious weed. Holly </w:t>
            </w:r>
            <w:r w:rsidR="00C70191" w:rsidRPr="00C70191">
              <w:rPr>
                <w:rFonts w:cstheme="minorHAnsi"/>
                <w:sz w:val="22"/>
              </w:rPr>
              <w:t>g</w:t>
            </w:r>
            <w:r w:rsidRPr="00C70191">
              <w:rPr>
                <w:rFonts w:cstheme="minorHAnsi"/>
                <w:sz w:val="22"/>
              </w:rPr>
              <w:t>rowers were contact</w:t>
            </w:r>
            <w:r w:rsidR="00024083">
              <w:rPr>
                <w:rFonts w:cstheme="minorHAnsi"/>
                <w:sz w:val="22"/>
              </w:rPr>
              <w:t>ed</w:t>
            </w:r>
            <w:r w:rsidRPr="00C70191">
              <w:rPr>
                <w:rFonts w:cstheme="minorHAnsi"/>
                <w:sz w:val="22"/>
              </w:rPr>
              <w:t xml:space="preserve"> via phone calls and emails. </w:t>
            </w:r>
            <w:r w:rsidR="00582AFB" w:rsidRPr="00C70191">
              <w:rPr>
                <w:rFonts w:cstheme="minorHAnsi"/>
                <w:sz w:val="22"/>
              </w:rPr>
              <w:t xml:space="preserve"> </w:t>
            </w:r>
          </w:p>
          <w:p w14:paraId="3E0A9B12" w14:textId="77777777" w:rsidR="00D040C6" w:rsidRPr="00C70191" w:rsidRDefault="00D040C6" w:rsidP="00E12D96">
            <w:pPr>
              <w:rPr>
                <w:rFonts w:cstheme="minorHAnsi"/>
                <w:sz w:val="22"/>
              </w:rPr>
            </w:pPr>
          </w:p>
          <w:p w14:paraId="6FFDF661" w14:textId="77777777" w:rsidR="00D040C6" w:rsidRPr="00C70191" w:rsidRDefault="00E12D96" w:rsidP="00E12D96">
            <w:pPr>
              <w:rPr>
                <w:rFonts w:cstheme="minorHAnsi"/>
                <w:bCs/>
                <w:sz w:val="22"/>
              </w:rPr>
            </w:pPr>
            <w:r w:rsidRPr="00C70191">
              <w:rPr>
                <w:rFonts w:cstheme="minorHAnsi"/>
                <w:bCs/>
                <w:sz w:val="22"/>
              </w:rPr>
              <w:t xml:space="preserve">Faith, Frace, and Gritt Farms, LLC located in Salem, OR stated concerns about losing their livelihood, farm status, and productive holly crop if the government forces the removal of holly trees. This farm does insist on maintaining holly as a cultivated crop. No dollar amount reflecting potential losses was reported. </w:t>
            </w:r>
          </w:p>
          <w:p w14:paraId="00229B1E" w14:textId="77777777" w:rsidR="00D040C6" w:rsidRPr="00C70191" w:rsidRDefault="00D040C6" w:rsidP="00E12D96">
            <w:pPr>
              <w:rPr>
                <w:rFonts w:cstheme="minorHAnsi"/>
                <w:bCs/>
                <w:sz w:val="22"/>
              </w:rPr>
            </w:pPr>
          </w:p>
          <w:p w14:paraId="7EA9A434" w14:textId="21B23463" w:rsidR="00E12D96" w:rsidRPr="00C70191" w:rsidRDefault="00E12D96" w:rsidP="00E12D96">
            <w:pPr>
              <w:rPr>
                <w:rFonts w:cstheme="minorHAnsi"/>
                <w:bCs/>
                <w:sz w:val="22"/>
              </w:rPr>
            </w:pPr>
            <w:r w:rsidRPr="00C70191">
              <w:rPr>
                <w:rFonts w:cstheme="minorHAnsi"/>
                <w:bCs/>
                <w:sz w:val="22"/>
              </w:rPr>
              <w:t xml:space="preserve">Columbia Gorge Holly Farms reported a potential loss of 20% to orchard production and revenue amounting to $66,000 plus an addition $1,000 in marketing costs associated with a class C listing. This farm also reported experiencing a negative economic impact from previous proposed listing of holly but did not report a dollar amount from previous impacts. Columbia Gorge Holly Farms also has concerns </w:t>
            </w:r>
            <w:r w:rsidR="000A6C9D" w:rsidRPr="00C70191">
              <w:rPr>
                <w:rFonts w:cstheme="minorHAnsi"/>
                <w:bCs/>
                <w:sz w:val="22"/>
              </w:rPr>
              <w:t>that</w:t>
            </w:r>
            <w:r w:rsidRPr="00C70191">
              <w:rPr>
                <w:rFonts w:cstheme="minorHAnsi"/>
                <w:bCs/>
                <w:sz w:val="22"/>
              </w:rPr>
              <w:t xml:space="preserve"> a class C listing </w:t>
            </w:r>
            <w:r w:rsidR="000A6C9D" w:rsidRPr="00C70191">
              <w:rPr>
                <w:rFonts w:cstheme="minorHAnsi"/>
                <w:bCs/>
                <w:sz w:val="22"/>
              </w:rPr>
              <w:t xml:space="preserve">would </w:t>
            </w:r>
            <w:r w:rsidRPr="00C70191">
              <w:rPr>
                <w:rFonts w:cstheme="minorHAnsi"/>
                <w:bCs/>
                <w:sz w:val="22"/>
              </w:rPr>
              <w:t>plac</w:t>
            </w:r>
            <w:r w:rsidR="000A6C9D" w:rsidRPr="00C70191">
              <w:rPr>
                <w:rFonts w:cstheme="minorHAnsi"/>
                <w:bCs/>
                <w:sz w:val="22"/>
              </w:rPr>
              <w:t>e</w:t>
            </w:r>
            <w:r w:rsidRPr="00C70191">
              <w:rPr>
                <w:rFonts w:cstheme="minorHAnsi"/>
                <w:bCs/>
                <w:sz w:val="22"/>
              </w:rPr>
              <w:t xml:space="preserve"> their entire orchard and investment at risk valued at more than two million </w:t>
            </w:r>
            <w:r w:rsidR="000A6C9D" w:rsidRPr="00C70191">
              <w:rPr>
                <w:rFonts w:cstheme="minorHAnsi"/>
                <w:bCs/>
                <w:sz w:val="22"/>
              </w:rPr>
              <w:t>dollars if</w:t>
            </w:r>
            <w:r w:rsidRPr="00C70191">
              <w:rPr>
                <w:rFonts w:cstheme="minorHAnsi"/>
                <w:bCs/>
                <w:sz w:val="22"/>
              </w:rPr>
              <w:t xml:space="preserve"> their farm becomes subject to provisions of RCW 17.10.140. </w:t>
            </w:r>
            <w:r w:rsidR="00D040C6" w:rsidRPr="00C70191">
              <w:rPr>
                <w:rFonts w:cstheme="minorHAnsi"/>
                <w:bCs/>
                <w:sz w:val="22"/>
              </w:rPr>
              <w:t xml:space="preserve">Please note that </w:t>
            </w:r>
            <w:r w:rsidR="00B771FB">
              <w:rPr>
                <w:rFonts w:cstheme="minorHAnsi"/>
                <w:bCs/>
                <w:sz w:val="22"/>
              </w:rPr>
              <w:t>WAC 16.750.003</w:t>
            </w:r>
            <w:r w:rsidR="00D040C6" w:rsidRPr="00C70191">
              <w:rPr>
                <w:rFonts w:cstheme="minorHAnsi"/>
                <w:bCs/>
                <w:sz w:val="22"/>
              </w:rPr>
              <w:t xml:space="preserve"> states the control requirements for the classes of noxious weeds. There are no state regulations for Class C noxious weeds. However, a county noxious weed program may select a class C for required control within that county.</w:t>
            </w:r>
            <w:r w:rsidR="00C70191" w:rsidRPr="00C70191">
              <w:rPr>
                <w:rFonts w:cstheme="minorHAnsi"/>
                <w:bCs/>
                <w:sz w:val="22"/>
              </w:rPr>
              <w:t xml:space="preserve"> Control is defined as </w:t>
            </w:r>
            <w:r w:rsidR="00C70191" w:rsidRPr="00C70191">
              <w:rPr>
                <w:rFonts w:cstheme="minorHAnsi"/>
                <w:sz w:val="22"/>
              </w:rPr>
              <w:t>the prevention of all seed production and the prevention of the dispersal of all propagative parts capable of forming new plants</w:t>
            </w:r>
            <w:r w:rsidR="00024083">
              <w:rPr>
                <w:rFonts w:cstheme="minorHAnsi"/>
                <w:sz w:val="22"/>
              </w:rPr>
              <w:t>, not the removal of trees</w:t>
            </w:r>
            <w:r w:rsidR="00C70191" w:rsidRPr="00C70191">
              <w:rPr>
                <w:rFonts w:cstheme="minorHAnsi"/>
                <w:sz w:val="22"/>
              </w:rPr>
              <w:t>.</w:t>
            </w:r>
          </w:p>
          <w:p w14:paraId="4EA6EB9A" w14:textId="77777777" w:rsidR="00D040C6" w:rsidRPr="00C70191" w:rsidRDefault="00D040C6" w:rsidP="00E12D96">
            <w:pPr>
              <w:rPr>
                <w:rFonts w:cstheme="minorHAnsi"/>
                <w:bCs/>
                <w:sz w:val="22"/>
              </w:rPr>
            </w:pPr>
          </w:p>
          <w:p w14:paraId="4D33FC8F" w14:textId="25D85C10" w:rsidR="00D040C6" w:rsidRPr="00C70191" w:rsidRDefault="00D040C6" w:rsidP="00E12D96">
            <w:pPr>
              <w:rPr>
                <w:rFonts w:cstheme="minorHAnsi"/>
                <w:bCs/>
                <w:sz w:val="22"/>
              </w:rPr>
            </w:pPr>
            <w:r w:rsidRPr="00C70191">
              <w:rPr>
                <w:rFonts w:cstheme="minorHAnsi"/>
                <w:bCs/>
                <w:sz w:val="22"/>
              </w:rPr>
              <w:t xml:space="preserve">Four B’s Farm state concerns about the negative perception of holly if listed and about landowners cutting down holly trees. </w:t>
            </w:r>
          </w:p>
          <w:p w14:paraId="024385DE" w14:textId="23ABA7B3" w:rsidR="005C61F4" w:rsidRPr="00C70191" w:rsidRDefault="00D040C6" w:rsidP="00582AFB">
            <w:pPr>
              <w:spacing w:after="160" w:line="259" w:lineRule="auto"/>
              <w:rPr>
                <w:rFonts w:cstheme="minorHAnsi"/>
                <w:sz w:val="22"/>
              </w:rPr>
            </w:pPr>
            <w:r w:rsidRPr="00C70191">
              <w:rPr>
                <w:rFonts w:cstheme="minorHAnsi"/>
                <w:sz w:val="22"/>
              </w:rPr>
              <w:t xml:space="preserve">Four B’s Farm also stated they did not have a way to prove loss of future sales and recommended that the WSNWCB contact other states about prohibiting the sale of WA State listed noxious weed species. Four B’s Farm did report that holly farms have invested 70 to 100 years into their products and has concerns that a class C listing lead to a loss of sales first in WA State and then in other states and Canada. </w:t>
            </w:r>
          </w:p>
          <w:p w14:paraId="0B4B5293" w14:textId="29CF1418" w:rsidR="00C25493" w:rsidRPr="00C70191" w:rsidRDefault="00C25493" w:rsidP="00582AFB">
            <w:pPr>
              <w:spacing w:after="160" w:line="259" w:lineRule="auto"/>
              <w:rPr>
                <w:rFonts w:cstheme="minorHAnsi"/>
                <w:sz w:val="22"/>
              </w:rPr>
            </w:pPr>
            <w:r w:rsidRPr="00C70191">
              <w:rPr>
                <w:rFonts w:cstheme="minorHAnsi"/>
                <w:sz w:val="22"/>
              </w:rPr>
              <w:t xml:space="preserve">Holly Hill Orchards has reported a loss of over $20,000 over the past 5 years which they partially contribute to the previous class C proposed listing of holly. Holly Hill Orchard also predicts a potential loss of 20% ongoing from the negative perception of holly if listed as a noxious weed. They also have concerns about the potential of a county noxious weed control board requiring control of commercial holly therefor requiring this farm to close their business. Holly Hill Orchards reported that they purchased this farm right after the 2010 holly proposed listing. The previous owner estimated a total of $80,000 in annual sales, but they have not achieved that. They believe this is partially due to the previous listing proposals. Additionally, Holly Hill Orchards have received threats and heckling within the last few years as English holly has been in the media as an invasive species. </w:t>
            </w:r>
          </w:p>
          <w:p w14:paraId="3595F7A4" w14:textId="42EFF9B4" w:rsidR="005C61F4" w:rsidRPr="00C70191" w:rsidRDefault="005C61F4" w:rsidP="00582AFB">
            <w:pPr>
              <w:spacing w:after="160" w:line="259" w:lineRule="auto"/>
              <w:rPr>
                <w:rFonts w:cstheme="minorHAnsi"/>
                <w:sz w:val="22"/>
              </w:rPr>
            </w:pPr>
            <w:r w:rsidRPr="00C70191">
              <w:rPr>
                <w:rFonts w:cstheme="minorHAnsi"/>
                <w:sz w:val="22"/>
              </w:rPr>
              <w:t xml:space="preserve">Hurd Holly Farm and A Knot In Thyme farm did not report any financial impacts but do not want to see the negative association with listing holly as a class C noxious weed. </w:t>
            </w:r>
          </w:p>
          <w:p w14:paraId="7F1E13EB" w14:textId="443DBA9F" w:rsidR="005C61F4" w:rsidRPr="00D71B54" w:rsidRDefault="005C61F4" w:rsidP="00582AFB">
            <w:pPr>
              <w:spacing w:after="160" w:line="259" w:lineRule="auto"/>
              <w:rPr>
                <w:rFonts w:cstheme="minorHAnsi"/>
              </w:rPr>
            </w:pPr>
            <w:r w:rsidRPr="00C70191">
              <w:rPr>
                <w:rFonts w:cstheme="minorHAnsi"/>
                <w:sz w:val="22"/>
              </w:rPr>
              <w:t>Lynch Creek Farm</w:t>
            </w:r>
            <w:r w:rsidR="00CF2337" w:rsidRPr="00C70191">
              <w:rPr>
                <w:rFonts w:cstheme="minorHAnsi"/>
                <w:sz w:val="22"/>
              </w:rPr>
              <w:t>, which</w:t>
            </w:r>
            <w:r w:rsidRPr="00C70191">
              <w:rPr>
                <w:rFonts w:cstheme="minorHAnsi"/>
                <w:sz w:val="22"/>
              </w:rPr>
              <w:t xml:space="preserve"> uses holly grown locally in their products</w:t>
            </w:r>
            <w:r w:rsidR="00CF2337" w:rsidRPr="00C70191">
              <w:rPr>
                <w:rFonts w:cstheme="minorHAnsi"/>
                <w:sz w:val="22"/>
              </w:rPr>
              <w:t>, reported an increase in sales of holly products from 2023 to 2024</w:t>
            </w:r>
            <w:r w:rsidRPr="00C70191">
              <w:rPr>
                <w:rFonts w:cstheme="minorHAnsi"/>
                <w:sz w:val="22"/>
              </w:rPr>
              <w:t>.</w:t>
            </w:r>
            <w:r w:rsidR="00CF2337" w:rsidRPr="00C70191">
              <w:rPr>
                <w:rFonts w:cstheme="minorHAnsi"/>
                <w:sz w:val="22"/>
              </w:rPr>
              <w:t xml:space="preserve"> However, they also do not want to see a negative perception of holly </w:t>
            </w:r>
            <w:r w:rsidR="000A6C9D" w:rsidRPr="00C70191">
              <w:rPr>
                <w:rFonts w:cstheme="minorHAnsi"/>
                <w:sz w:val="22"/>
              </w:rPr>
              <w:t>due</w:t>
            </w:r>
            <w:r w:rsidR="00CF2337" w:rsidRPr="00C70191">
              <w:rPr>
                <w:rFonts w:cstheme="minorHAnsi"/>
                <w:sz w:val="22"/>
              </w:rPr>
              <w:t xml:space="preserve"> to a class C listing</w:t>
            </w:r>
            <w:r w:rsidR="00CF2337">
              <w:rPr>
                <w:rFonts w:cstheme="minorHAnsi"/>
              </w:rPr>
              <w:t xml:space="preserve">. </w:t>
            </w:r>
            <w:r>
              <w:rPr>
                <w:rFonts w:cstheme="minorHAnsi"/>
              </w:rPr>
              <w:t xml:space="preserve">  </w:t>
            </w:r>
          </w:p>
          <w:p w14:paraId="05EEFB5F" w14:textId="77777777" w:rsidR="00582AFB" w:rsidRPr="00E6099D" w:rsidRDefault="001D6AD5" w:rsidP="00582AFB">
            <w:pPr>
              <w:rPr>
                <w:rFonts w:ascii="Arial" w:hAnsi="Arial" w:cs="Arial"/>
                <w:sz w:val="22"/>
              </w:rPr>
            </w:pPr>
            <w:r>
              <w:rPr>
                <w:rFonts w:ascii="Arial" w:hAnsi="Arial" w:cs="Arial"/>
              </w:rPr>
              <w:pict w14:anchorId="53C8FF58">
                <v:rect id="_x0000_i1027" style="width:0;height:1.5pt" o:hralign="center" o:hrstd="t" o:hr="t" fillcolor="#a0a0a0" stroked="f"/>
              </w:pict>
            </w:r>
          </w:p>
          <w:p w14:paraId="3C2E1DDD" w14:textId="77777777" w:rsidR="00582AFB" w:rsidRPr="00995C95" w:rsidRDefault="00582AFB" w:rsidP="00582AFB">
            <w:pPr>
              <w:rPr>
                <w:rFonts w:ascii="Arial" w:hAnsi="Arial" w:cs="Arial"/>
                <w:b/>
                <w:sz w:val="28"/>
                <w:szCs w:val="28"/>
              </w:rPr>
            </w:pPr>
            <w:r w:rsidRPr="00995C95">
              <w:rPr>
                <w:rFonts w:ascii="Arial" w:hAnsi="Arial" w:cs="Arial"/>
                <w:b/>
                <w:sz w:val="28"/>
                <w:szCs w:val="28"/>
              </w:rPr>
              <w:t>SECTION 4:</w:t>
            </w:r>
          </w:p>
          <w:p w14:paraId="503C8385" w14:textId="77777777" w:rsidR="00582AFB" w:rsidRPr="00D80A13" w:rsidRDefault="00582AFB" w:rsidP="00582AFB">
            <w:pPr>
              <w:rPr>
                <w:rFonts w:cstheme="minorHAnsi"/>
                <w:b/>
                <w:i/>
                <w:iCs/>
                <w:sz w:val="22"/>
              </w:rPr>
            </w:pPr>
            <w:r w:rsidRPr="00D80A13">
              <w:rPr>
                <w:rFonts w:cstheme="minorHAnsi"/>
                <w:b/>
                <w:i/>
                <w:iCs/>
                <w:sz w:val="22"/>
              </w:rPr>
              <w:t>Analyze whether the proposed rule may impose more than minor costs on businesses in the industry.</w:t>
            </w:r>
          </w:p>
          <w:p w14:paraId="056F88DA" w14:textId="77777777" w:rsidR="000D48F2" w:rsidRDefault="000A6C9D" w:rsidP="00582AFB">
            <w:pPr>
              <w:rPr>
                <w:rFonts w:cstheme="minorHAnsi"/>
                <w:sz w:val="22"/>
              </w:rPr>
            </w:pPr>
            <w:bookmarkStart w:id="2" w:name="_Hlk178501834"/>
            <w:r>
              <w:rPr>
                <w:rFonts w:cstheme="minorHAnsi"/>
                <w:sz w:val="22"/>
              </w:rPr>
              <w:t>English</w:t>
            </w:r>
            <w:r w:rsidR="00582AFB" w:rsidRPr="00823223">
              <w:rPr>
                <w:rFonts w:cstheme="minorHAnsi"/>
                <w:sz w:val="22"/>
              </w:rPr>
              <w:t xml:space="preserve"> holly is being proposed as an addition to the class C noxious weed species list. Class C noxious weed species are not designated for control at the state level. The intent in adding wild holly to the class C noxious weed list is to educate and provide outreach on the concern of the threat to both native habitats, forests, and agriculture. This may also give individuals and agencies the ability to get and provide funding for on the ground control work. </w:t>
            </w:r>
            <w:r>
              <w:rPr>
                <w:rFonts w:cstheme="minorHAnsi"/>
                <w:sz w:val="22"/>
              </w:rPr>
              <w:t xml:space="preserve">Many finding sources will only provide funds for listed species. </w:t>
            </w:r>
            <w:r w:rsidR="000D48F2">
              <w:rPr>
                <w:rFonts w:cstheme="minorHAnsi"/>
                <w:sz w:val="22"/>
              </w:rPr>
              <w:t>Additionally,</w:t>
            </w:r>
            <w:r>
              <w:rPr>
                <w:rFonts w:cstheme="minorHAnsi"/>
                <w:sz w:val="22"/>
              </w:rPr>
              <w:t xml:space="preserve"> a class C listing will allow for permitting for the removal of English holly along shorelines and in </w:t>
            </w:r>
            <w:r w:rsidR="000D48F2">
              <w:rPr>
                <w:rFonts w:cstheme="minorHAnsi"/>
                <w:sz w:val="22"/>
              </w:rPr>
              <w:t>sensitive</w:t>
            </w:r>
            <w:r>
              <w:rPr>
                <w:rFonts w:cstheme="minorHAnsi"/>
                <w:sz w:val="22"/>
              </w:rPr>
              <w:t xml:space="preserve"> areas. </w:t>
            </w:r>
          </w:p>
          <w:p w14:paraId="48B53B7F" w14:textId="77777777" w:rsidR="000D48F2" w:rsidRDefault="000D48F2" w:rsidP="00582AFB">
            <w:pPr>
              <w:rPr>
                <w:rFonts w:cstheme="minorHAnsi"/>
                <w:sz w:val="22"/>
              </w:rPr>
            </w:pPr>
          </w:p>
          <w:bookmarkEnd w:id="2"/>
          <w:p w14:paraId="01C885A3" w14:textId="1CFFC7B1" w:rsidR="00582AFB" w:rsidRDefault="00C70191" w:rsidP="00582AFB">
            <w:pPr>
              <w:rPr>
                <w:rFonts w:cstheme="minorHAnsi"/>
                <w:iCs/>
                <w:sz w:val="22"/>
              </w:rPr>
            </w:pPr>
            <w:r>
              <w:rPr>
                <w:rFonts w:cstheme="minorHAnsi"/>
                <w:iCs/>
                <w:sz w:val="22"/>
              </w:rPr>
              <w:t>P</w:t>
            </w:r>
            <w:r w:rsidR="00582AFB" w:rsidRPr="00823223">
              <w:rPr>
                <w:rFonts w:cstheme="minorHAnsi"/>
                <w:iCs/>
                <w:sz w:val="22"/>
              </w:rPr>
              <w:t xml:space="preserve">otentially commercial holly sales may be indirectly impacted. </w:t>
            </w:r>
            <w:r w:rsidR="00582AFB" w:rsidRPr="000772B7">
              <w:rPr>
                <w:rFonts w:cstheme="minorHAnsi"/>
                <w:sz w:val="22"/>
              </w:rPr>
              <w:t>The Northwest Holly Growers Association</w:t>
            </w:r>
            <w:r w:rsidR="000D48F2">
              <w:rPr>
                <w:rFonts w:cstheme="minorHAnsi"/>
                <w:sz w:val="22"/>
              </w:rPr>
              <w:t xml:space="preserve"> and addition commercial holly farms</w:t>
            </w:r>
            <w:r w:rsidR="00582AFB" w:rsidRPr="000772B7">
              <w:rPr>
                <w:rFonts w:cstheme="minorHAnsi"/>
                <w:sz w:val="22"/>
              </w:rPr>
              <w:t xml:space="preserve"> ha</w:t>
            </w:r>
            <w:r w:rsidR="000D48F2">
              <w:rPr>
                <w:rFonts w:cstheme="minorHAnsi"/>
                <w:sz w:val="22"/>
              </w:rPr>
              <w:t>ve</w:t>
            </w:r>
            <w:r w:rsidR="00582AFB" w:rsidRPr="000772B7">
              <w:rPr>
                <w:rFonts w:cstheme="minorHAnsi"/>
                <w:sz w:val="22"/>
              </w:rPr>
              <w:t xml:space="preserve"> concerns that listing </w:t>
            </w:r>
            <w:r w:rsidR="000D48F2">
              <w:rPr>
                <w:rFonts w:cstheme="minorHAnsi"/>
                <w:sz w:val="22"/>
              </w:rPr>
              <w:t>English</w:t>
            </w:r>
            <w:r w:rsidR="00582AFB" w:rsidRPr="000772B7">
              <w:rPr>
                <w:rFonts w:cstheme="minorHAnsi"/>
                <w:sz w:val="22"/>
              </w:rPr>
              <w:t xml:space="preserve"> holly as a class C noxious weed will give the perception that holly is a “bad plant” which in turn may reduce their sales of English holly used in Christmas wreaths and ornaments. </w:t>
            </w:r>
            <w:r w:rsidR="00582AFB" w:rsidRPr="000772B7">
              <w:rPr>
                <w:rFonts w:cstheme="minorHAnsi"/>
                <w:iCs/>
                <w:sz w:val="22"/>
              </w:rPr>
              <w:t xml:space="preserve">The </w:t>
            </w:r>
            <w:r w:rsidR="00582AFB" w:rsidRPr="000772B7">
              <w:rPr>
                <w:rFonts w:cstheme="minorHAnsi"/>
                <w:iCs/>
                <w:sz w:val="22"/>
              </w:rPr>
              <w:lastRenderedPageBreak/>
              <w:t xml:space="preserve">Northwest Holly Gowers Association and members have self-reported costs associated with the proposed </w:t>
            </w:r>
            <w:r w:rsidR="000D48F2">
              <w:rPr>
                <w:rFonts w:cstheme="minorHAnsi"/>
                <w:iCs/>
                <w:sz w:val="22"/>
              </w:rPr>
              <w:t>English</w:t>
            </w:r>
            <w:r w:rsidR="00582AFB" w:rsidRPr="000772B7">
              <w:rPr>
                <w:rFonts w:cstheme="minorHAnsi"/>
                <w:iCs/>
                <w:sz w:val="22"/>
              </w:rPr>
              <w:t xml:space="preserve"> holly listing. These costs include loss of sales and marketing</w:t>
            </w:r>
            <w:r w:rsidR="000D48F2">
              <w:rPr>
                <w:rFonts w:cstheme="minorHAnsi"/>
                <w:iCs/>
                <w:sz w:val="22"/>
              </w:rPr>
              <w:t xml:space="preserve"> totally </w:t>
            </w:r>
            <w:r w:rsidR="00C367A1">
              <w:rPr>
                <w:rFonts w:cstheme="minorHAnsi"/>
                <w:iCs/>
                <w:sz w:val="22"/>
              </w:rPr>
              <w:t>over an</w:t>
            </w:r>
            <w:r w:rsidR="000D48F2">
              <w:rPr>
                <w:rFonts w:cstheme="minorHAnsi"/>
                <w:iCs/>
                <w:sz w:val="22"/>
              </w:rPr>
              <w:t xml:space="preserve"> estimated $</w:t>
            </w:r>
            <w:r w:rsidR="00C367A1">
              <w:rPr>
                <w:rFonts w:cstheme="minorHAnsi"/>
                <w:iCs/>
                <w:sz w:val="22"/>
              </w:rPr>
              <w:t>86</w:t>
            </w:r>
            <w:r w:rsidR="000D48F2">
              <w:rPr>
                <w:rFonts w:cstheme="minorHAnsi"/>
                <w:iCs/>
                <w:sz w:val="22"/>
              </w:rPr>
              <w:t>,000</w:t>
            </w:r>
            <w:r w:rsidR="00582AFB" w:rsidRPr="000772B7">
              <w:rPr>
                <w:rFonts w:cstheme="minorHAnsi"/>
                <w:iCs/>
                <w:sz w:val="22"/>
              </w:rPr>
              <w:t xml:space="preserve"> to </w:t>
            </w:r>
            <w:r w:rsidR="00582AFB" w:rsidRPr="000772B7">
              <w:rPr>
                <w:rFonts w:cstheme="minorHAnsi"/>
                <w:sz w:val="22"/>
              </w:rPr>
              <w:t>counteract the perception of holly as a noxious weed, undesirable and harmful.</w:t>
            </w:r>
            <w:r w:rsidR="00582AFB">
              <w:rPr>
                <w:rFonts w:cstheme="minorHAnsi"/>
                <w:sz w:val="22"/>
              </w:rPr>
              <w:t xml:space="preserve"> </w:t>
            </w:r>
            <w:r w:rsidR="000D48F2">
              <w:rPr>
                <w:rFonts w:cstheme="minorHAnsi"/>
                <w:sz w:val="22"/>
              </w:rPr>
              <w:t xml:space="preserve">Concerns about the loss of these farms livelihoods and investments have also reported estimating over $1,000,000 if these farms are required to cut down their trees. However, </w:t>
            </w:r>
            <w:r w:rsidR="000D48F2">
              <w:rPr>
                <w:rFonts w:cstheme="minorHAnsi"/>
                <w:iCs/>
                <w:sz w:val="22"/>
              </w:rPr>
              <w:t>t</w:t>
            </w:r>
            <w:r w:rsidR="000D48F2" w:rsidRPr="00823223">
              <w:rPr>
                <w:rFonts w:cstheme="minorHAnsi"/>
                <w:iCs/>
                <w:sz w:val="22"/>
              </w:rPr>
              <w:t xml:space="preserve">here is no regulatory compliance associated with the listing of </w:t>
            </w:r>
            <w:r w:rsidR="000D48F2">
              <w:rPr>
                <w:rFonts w:cstheme="minorHAnsi"/>
                <w:iCs/>
                <w:sz w:val="22"/>
              </w:rPr>
              <w:t>English</w:t>
            </w:r>
            <w:r w:rsidR="000D48F2" w:rsidRPr="00823223">
              <w:rPr>
                <w:rFonts w:cstheme="minorHAnsi"/>
                <w:iCs/>
                <w:sz w:val="22"/>
              </w:rPr>
              <w:t xml:space="preserve"> holly</w:t>
            </w:r>
            <w:r w:rsidR="000D48F2">
              <w:rPr>
                <w:rFonts w:cstheme="minorHAnsi"/>
                <w:iCs/>
                <w:sz w:val="22"/>
              </w:rPr>
              <w:t xml:space="preserve"> at this time</w:t>
            </w:r>
            <w:r w:rsidR="000D48F2" w:rsidRPr="00823223">
              <w:rPr>
                <w:rFonts w:cstheme="minorHAnsi"/>
                <w:iCs/>
                <w:sz w:val="22"/>
              </w:rPr>
              <w:t xml:space="preserve">. </w:t>
            </w:r>
            <w:r w:rsidR="00582AFB">
              <w:rPr>
                <w:rFonts w:cstheme="minorHAnsi"/>
                <w:iCs/>
                <w:sz w:val="22"/>
              </w:rPr>
              <w:t>Based on the potential for indirect reputational effects that decrease demand for commercial holly, this SBEIS assumes that the proposed rule may impose more than minor costs on commercial growers of holly.</w:t>
            </w:r>
          </w:p>
          <w:p w14:paraId="2A03B4CE" w14:textId="77777777" w:rsidR="000D48F2" w:rsidRDefault="000D48F2" w:rsidP="00582AFB">
            <w:pPr>
              <w:rPr>
                <w:rFonts w:cstheme="minorHAnsi"/>
                <w:iCs/>
                <w:sz w:val="22"/>
              </w:rPr>
            </w:pPr>
          </w:p>
          <w:p w14:paraId="3C5003F9" w14:textId="6FC72D23" w:rsidR="000D48F2" w:rsidRPr="00C83A60" w:rsidRDefault="000D48F2" w:rsidP="00582AFB">
            <w:pPr>
              <w:rPr>
                <w:rFonts w:cstheme="minorHAnsi"/>
                <w:iCs/>
                <w:sz w:val="22"/>
              </w:rPr>
            </w:pPr>
            <w:r>
              <w:rPr>
                <w:rFonts w:cstheme="minorHAnsi"/>
                <w:iCs/>
                <w:sz w:val="22"/>
              </w:rPr>
              <w:t xml:space="preserve">Additionally, entities controlling holly have reported the cost of voluntary control to total over an estimated $1,000,000 for previous control work. A class C listing may help to provide funding and permitting for the control of holly in shoreline and sensitive areas. </w:t>
            </w:r>
          </w:p>
          <w:p w14:paraId="04BB5CA4" w14:textId="77777777" w:rsidR="00582AFB" w:rsidRDefault="001D6AD5" w:rsidP="00582AFB">
            <w:pPr>
              <w:rPr>
                <w:rFonts w:ascii="Arial" w:hAnsi="Arial" w:cs="Arial"/>
                <w:i/>
              </w:rPr>
            </w:pPr>
            <w:r>
              <w:rPr>
                <w:rFonts w:ascii="Arial" w:hAnsi="Arial" w:cs="Arial"/>
              </w:rPr>
              <w:pict w14:anchorId="60F8C828">
                <v:rect id="_x0000_i1028" style="width:462.85pt;height:.25pt" o:hrpct="989" o:hralign="center" o:hrstd="t" o:hr="t" fillcolor="#a0a0a0" stroked="f"/>
              </w:pict>
            </w:r>
          </w:p>
          <w:p w14:paraId="22DDC050" w14:textId="77777777" w:rsidR="00582AFB" w:rsidRPr="00995C95" w:rsidRDefault="00582AFB" w:rsidP="00582AFB">
            <w:pPr>
              <w:rPr>
                <w:rFonts w:ascii="Arial" w:hAnsi="Arial" w:cs="Arial"/>
                <w:b/>
                <w:sz w:val="28"/>
                <w:szCs w:val="28"/>
              </w:rPr>
            </w:pPr>
            <w:r w:rsidRPr="00995C95">
              <w:rPr>
                <w:rFonts w:ascii="Arial" w:hAnsi="Arial" w:cs="Arial"/>
                <w:b/>
                <w:sz w:val="28"/>
                <w:szCs w:val="28"/>
              </w:rPr>
              <w:t>SECTION 5:</w:t>
            </w:r>
          </w:p>
          <w:p w14:paraId="30278CE0" w14:textId="77777777" w:rsidR="00582AFB" w:rsidRPr="000772B7" w:rsidRDefault="00582AFB" w:rsidP="00582AFB">
            <w:pPr>
              <w:rPr>
                <w:rFonts w:cstheme="minorHAnsi"/>
                <w:b/>
                <w:sz w:val="22"/>
              </w:rPr>
            </w:pPr>
            <w:r w:rsidRPr="000772B7">
              <w:rPr>
                <w:rFonts w:cstheme="minorHAnsi"/>
                <w:b/>
                <w:sz w:val="22"/>
              </w:rPr>
              <w:t xml:space="preserve">Determine whether the proposed rule may have a disproportionate impact on small businesses as compared to the 10 percent of businesses that are the largest businesses required to comply with the proposed rule.  </w:t>
            </w:r>
          </w:p>
          <w:p w14:paraId="785448E6" w14:textId="77777777" w:rsidR="00582AFB" w:rsidRPr="000772B7" w:rsidRDefault="00582AFB" w:rsidP="00582AFB">
            <w:pPr>
              <w:spacing w:after="160" w:line="259" w:lineRule="auto"/>
              <w:rPr>
                <w:rFonts w:cstheme="minorHAnsi"/>
                <w:b/>
                <w:i/>
                <w:iCs/>
                <w:sz w:val="22"/>
              </w:rPr>
            </w:pPr>
            <w:r w:rsidRPr="000772B7">
              <w:rPr>
                <w:rFonts w:cstheme="minorHAnsi"/>
                <w:b/>
                <w:i/>
                <w:iCs/>
                <w:sz w:val="22"/>
              </w:rPr>
              <w:t>Also, consider, based on input received, whether compliance with the rule will cause businesses to lose sales or revenue.</w:t>
            </w:r>
          </w:p>
          <w:p w14:paraId="547D87BE" w14:textId="21AA63DF" w:rsidR="00582AFB" w:rsidRPr="000772B7" w:rsidRDefault="00582AFB" w:rsidP="00582AFB">
            <w:pPr>
              <w:spacing w:after="160" w:line="259" w:lineRule="auto"/>
              <w:rPr>
                <w:rFonts w:cstheme="minorHAnsi"/>
                <w:iCs/>
              </w:rPr>
            </w:pPr>
            <w:r w:rsidRPr="000772B7">
              <w:rPr>
                <w:rFonts w:cstheme="minorHAnsi"/>
                <w:iCs/>
                <w:sz w:val="22"/>
              </w:rPr>
              <w:t>Overall, there is insufficient data to calculate the disproportionate impacts to small businesses.</w:t>
            </w:r>
            <w:r>
              <w:rPr>
                <w:rFonts w:cstheme="minorHAnsi"/>
                <w:iCs/>
                <w:sz w:val="22"/>
              </w:rPr>
              <w:t xml:space="preserve"> Thus, for purposes of this SBEIS, we assume there will be disproportionate impacts. </w:t>
            </w:r>
            <w:r w:rsidR="00125C6E">
              <w:rPr>
                <w:rFonts w:cstheme="minorHAnsi"/>
                <w:iCs/>
                <w:sz w:val="22"/>
              </w:rPr>
              <w:t>T</w:t>
            </w:r>
            <w:r>
              <w:rPr>
                <w:rFonts w:cstheme="minorHAnsi"/>
                <w:iCs/>
                <w:sz w:val="22"/>
              </w:rPr>
              <w:t>he proposed rule changes will not result in any costs to comply.</w:t>
            </w:r>
            <w:r w:rsidR="00C70191">
              <w:rPr>
                <w:rFonts w:cstheme="minorHAnsi"/>
                <w:iCs/>
                <w:sz w:val="22"/>
              </w:rPr>
              <w:t xml:space="preserve"> However, commercial holly growers may potentially be impacted by the negative perception of holly as a “bad plant” reducing their sales. </w:t>
            </w:r>
            <w:r>
              <w:rPr>
                <w:rFonts w:cstheme="minorHAnsi"/>
                <w:iCs/>
                <w:sz w:val="22"/>
              </w:rPr>
              <w:t xml:space="preserve"> </w:t>
            </w:r>
          </w:p>
          <w:p w14:paraId="6ECD60B5" w14:textId="77777777" w:rsidR="00582AFB" w:rsidRPr="00E6099D" w:rsidRDefault="001D6AD5" w:rsidP="00582AFB">
            <w:pPr>
              <w:rPr>
                <w:rFonts w:ascii="Arial" w:hAnsi="Arial" w:cs="Arial"/>
                <w:iCs/>
                <w:sz w:val="22"/>
              </w:rPr>
            </w:pPr>
            <w:r>
              <w:rPr>
                <w:rFonts w:cstheme="minorHAnsi"/>
              </w:rPr>
              <w:pict w14:anchorId="432383AB">
                <v:rect id="_x0000_i1029" style="width:0;height:1.5pt" o:hralign="center" o:hrstd="t" o:hr="t" fillcolor="#a0a0a0" stroked="f"/>
              </w:pict>
            </w:r>
          </w:p>
          <w:p w14:paraId="5803F40B" w14:textId="77777777" w:rsidR="00582AFB" w:rsidRPr="00995C95" w:rsidRDefault="00582AFB" w:rsidP="00582AFB">
            <w:pPr>
              <w:rPr>
                <w:rFonts w:ascii="Arial" w:hAnsi="Arial" w:cs="Arial"/>
                <w:b/>
                <w:sz w:val="28"/>
                <w:szCs w:val="28"/>
              </w:rPr>
            </w:pPr>
            <w:r w:rsidRPr="00995C95">
              <w:rPr>
                <w:rFonts w:ascii="Arial" w:hAnsi="Arial" w:cs="Arial"/>
                <w:b/>
                <w:sz w:val="28"/>
                <w:szCs w:val="28"/>
              </w:rPr>
              <w:t>SECTION 6:</w:t>
            </w:r>
          </w:p>
          <w:p w14:paraId="2AB6203D" w14:textId="77777777" w:rsidR="00582AFB" w:rsidRPr="000772B7" w:rsidRDefault="00582AFB" w:rsidP="00582AFB">
            <w:pPr>
              <w:rPr>
                <w:rFonts w:cstheme="minorHAnsi"/>
                <w:b/>
                <w:i/>
                <w:iCs/>
                <w:sz w:val="22"/>
              </w:rPr>
            </w:pPr>
            <w:r w:rsidRPr="000772B7">
              <w:rPr>
                <w:rFonts w:cstheme="minorHAnsi"/>
                <w:b/>
                <w:i/>
                <w:iCs/>
                <w:sz w:val="22"/>
              </w:rPr>
              <w:t xml:space="preserve">If the proposed rule is likely to impose a disproportionate impact on small businesses, identify the steps taken to reduce the costs of the rule on small businesses. </w:t>
            </w:r>
          </w:p>
          <w:p w14:paraId="27FFA0A0" w14:textId="77777777" w:rsidR="00582AFB" w:rsidRPr="000772B7" w:rsidRDefault="00582AFB" w:rsidP="00582AFB">
            <w:pPr>
              <w:rPr>
                <w:rFonts w:cstheme="minorHAnsi"/>
                <w:b/>
                <w:i/>
                <w:iCs/>
                <w:sz w:val="22"/>
              </w:rPr>
            </w:pPr>
            <w:r w:rsidRPr="000772B7">
              <w:rPr>
                <w:rFonts w:cstheme="minorHAnsi"/>
                <w:b/>
                <w:i/>
                <w:iCs/>
                <w:sz w:val="22"/>
              </w:rPr>
              <w:t>If the impacts cannot be reduced, provide a clear explanation of why.</w:t>
            </w:r>
          </w:p>
          <w:p w14:paraId="14C1D326" w14:textId="77777777" w:rsidR="00582AFB" w:rsidRPr="000772B7" w:rsidRDefault="00582AFB" w:rsidP="00582AFB">
            <w:pPr>
              <w:rPr>
                <w:rFonts w:cstheme="minorHAnsi"/>
                <w:b/>
                <w:i/>
                <w:iCs/>
                <w:sz w:val="22"/>
              </w:rPr>
            </w:pPr>
            <w:r w:rsidRPr="000772B7">
              <w:rPr>
                <w:rFonts w:cstheme="minorHAnsi"/>
                <w:b/>
                <w:i/>
                <w:iCs/>
                <w:sz w:val="22"/>
              </w:rPr>
              <w:t>Under RCW 19.85.030(2), each agency must consider, without limitation, each of the following methods of reducing the impact of the proposed rule on small businesses:</w:t>
            </w:r>
          </w:p>
          <w:p w14:paraId="1E89D7F6" w14:textId="77777777" w:rsidR="000413B1" w:rsidRDefault="000413B1" w:rsidP="00582AFB">
            <w:pPr>
              <w:rPr>
                <w:rFonts w:cstheme="minorHAnsi"/>
                <w:bCs/>
                <w:sz w:val="22"/>
              </w:rPr>
            </w:pPr>
          </w:p>
          <w:p w14:paraId="178D2EAA" w14:textId="1C8AAA71" w:rsidR="000413B1" w:rsidRDefault="00582AFB" w:rsidP="00582AFB">
            <w:pPr>
              <w:rPr>
                <w:rFonts w:cstheme="minorHAnsi"/>
                <w:iCs/>
                <w:sz w:val="22"/>
              </w:rPr>
            </w:pPr>
            <w:r w:rsidRPr="000772B7">
              <w:rPr>
                <w:rFonts w:cstheme="minorHAnsi"/>
                <w:bCs/>
                <w:sz w:val="22"/>
              </w:rPr>
              <w:t xml:space="preserve">To mitigate the perceived cost to holly growers from the proposed </w:t>
            </w:r>
            <w:r w:rsidR="00C83A60">
              <w:rPr>
                <w:rFonts w:cstheme="minorHAnsi"/>
                <w:bCs/>
                <w:sz w:val="22"/>
              </w:rPr>
              <w:t>English</w:t>
            </w:r>
            <w:r w:rsidRPr="000772B7">
              <w:rPr>
                <w:rFonts w:cstheme="minorHAnsi"/>
                <w:bCs/>
                <w:sz w:val="22"/>
              </w:rPr>
              <w:t xml:space="preserve"> holly listing</w:t>
            </w:r>
            <w:r w:rsidRPr="000772B7">
              <w:rPr>
                <w:rFonts w:cstheme="minorHAnsi"/>
                <w:sz w:val="22"/>
              </w:rPr>
              <w:t xml:space="preserve">, </w:t>
            </w:r>
            <w:r w:rsidRPr="000772B7">
              <w:rPr>
                <w:rFonts w:cstheme="minorHAnsi"/>
                <w:iCs/>
                <w:sz w:val="22"/>
              </w:rPr>
              <w:t xml:space="preserve">the WSNWCB’s Education Committee has discussed including statements in specific brochures and educational materials that will provide information </w:t>
            </w:r>
            <w:r w:rsidR="002D5060">
              <w:rPr>
                <w:rFonts w:cstheme="minorHAnsi"/>
                <w:iCs/>
                <w:sz w:val="22"/>
              </w:rPr>
              <w:t>promoting the sustainable farming</w:t>
            </w:r>
            <w:r w:rsidRPr="000772B7">
              <w:rPr>
                <w:rFonts w:cstheme="minorHAnsi"/>
                <w:iCs/>
                <w:sz w:val="22"/>
              </w:rPr>
              <w:t xml:space="preserve"> </w:t>
            </w:r>
            <w:r w:rsidRPr="00C83A60">
              <w:rPr>
                <w:rFonts w:cstheme="minorHAnsi"/>
                <w:iCs/>
                <w:sz w:val="22"/>
              </w:rPr>
              <w:t>for English and/or Christmas holly</w:t>
            </w:r>
            <w:r w:rsidRPr="000772B7">
              <w:rPr>
                <w:rFonts w:cstheme="minorHAnsi"/>
                <w:iCs/>
                <w:sz w:val="22"/>
              </w:rPr>
              <w:t xml:space="preserve"> and </w:t>
            </w:r>
            <w:r w:rsidR="002D5060">
              <w:rPr>
                <w:rFonts w:cstheme="minorHAnsi"/>
                <w:iCs/>
                <w:sz w:val="22"/>
              </w:rPr>
              <w:t>education on control for</w:t>
            </w:r>
            <w:r w:rsidRPr="000772B7">
              <w:rPr>
                <w:rFonts w:cstheme="minorHAnsi"/>
                <w:iCs/>
                <w:sz w:val="22"/>
              </w:rPr>
              <w:t xml:space="preserve"> holly that is found in un-managed forests, wildlands, and landscapes.</w:t>
            </w:r>
            <w:r w:rsidR="000413B1">
              <w:rPr>
                <w:rFonts w:cstheme="minorHAnsi"/>
                <w:iCs/>
                <w:sz w:val="22"/>
              </w:rPr>
              <w:t xml:space="preserve"> The WSNWCB will work closely with the Department of Agriculture and WA Invasive Species Council to promote a campaign educating about the benefits of commercial</w:t>
            </w:r>
            <w:r w:rsidR="00C367A1">
              <w:rPr>
                <w:rFonts w:cstheme="minorHAnsi"/>
                <w:iCs/>
                <w:sz w:val="22"/>
              </w:rPr>
              <w:t xml:space="preserve"> holly</w:t>
            </w:r>
            <w:r w:rsidR="000413B1">
              <w:rPr>
                <w:rFonts w:cstheme="minorHAnsi"/>
                <w:iCs/>
                <w:sz w:val="22"/>
              </w:rPr>
              <w:t xml:space="preserve"> and the impacts of invasive holly. </w:t>
            </w:r>
          </w:p>
          <w:p w14:paraId="2FF52980" w14:textId="77777777" w:rsidR="000413B1" w:rsidRDefault="000413B1" w:rsidP="00582AFB">
            <w:pPr>
              <w:rPr>
                <w:rFonts w:cstheme="minorHAnsi"/>
                <w:iCs/>
                <w:sz w:val="22"/>
              </w:rPr>
            </w:pPr>
          </w:p>
          <w:p w14:paraId="7F0A48B2" w14:textId="2F9B0352" w:rsidR="00582AFB" w:rsidRDefault="000413B1" w:rsidP="00582AFB">
            <w:pPr>
              <w:rPr>
                <w:rFonts w:cstheme="minorHAnsi"/>
                <w:iCs/>
                <w:sz w:val="22"/>
              </w:rPr>
            </w:pPr>
            <w:r>
              <w:rPr>
                <w:rFonts w:cstheme="minorHAnsi"/>
                <w:iCs/>
                <w:sz w:val="22"/>
              </w:rPr>
              <w:t xml:space="preserve">Washington State Noxious Weed Control Board staff have contacted several states including New York and California and British Columbia Canada </w:t>
            </w:r>
            <w:r w:rsidR="00C367A1">
              <w:rPr>
                <w:rFonts w:cstheme="minorHAnsi"/>
                <w:iCs/>
                <w:sz w:val="22"/>
              </w:rPr>
              <w:t>regarding</w:t>
            </w:r>
            <w:r>
              <w:rPr>
                <w:rFonts w:cstheme="minorHAnsi"/>
                <w:iCs/>
                <w:sz w:val="22"/>
              </w:rPr>
              <w:t xml:space="preserve"> import laws. Listing English holly as a noxious weed in WA State will not impede the importation of holly into those states and Canada. However, if a state or Canadian providence lists holly to their own invasive species list, then it may not be allowed to be imported into that state or providence. </w:t>
            </w:r>
          </w:p>
          <w:p w14:paraId="52B3AF36" w14:textId="77777777" w:rsidR="000413B1" w:rsidRDefault="000413B1" w:rsidP="00582AFB">
            <w:pPr>
              <w:rPr>
                <w:rFonts w:cstheme="minorHAnsi"/>
                <w:iCs/>
                <w:sz w:val="22"/>
              </w:rPr>
            </w:pPr>
          </w:p>
          <w:p w14:paraId="1F8D9603" w14:textId="78C4A726" w:rsidR="000413B1" w:rsidRDefault="000413B1" w:rsidP="00582AFB">
            <w:pPr>
              <w:rPr>
                <w:rFonts w:cstheme="minorHAnsi"/>
                <w:iCs/>
                <w:sz w:val="22"/>
              </w:rPr>
            </w:pPr>
            <w:r>
              <w:rPr>
                <w:rFonts w:cstheme="minorHAnsi"/>
                <w:iCs/>
                <w:sz w:val="22"/>
              </w:rPr>
              <w:t>A class C listing will not impose</w:t>
            </w:r>
            <w:r w:rsidR="00CD4C3C">
              <w:rPr>
                <w:rFonts w:cstheme="minorHAnsi"/>
                <w:iCs/>
                <w:sz w:val="22"/>
              </w:rPr>
              <w:t xml:space="preserve"> state</w:t>
            </w:r>
            <w:r>
              <w:rPr>
                <w:rFonts w:cstheme="minorHAnsi"/>
                <w:iCs/>
                <w:sz w:val="22"/>
              </w:rPr>
              <w:t xml:space="preserve"> requirements to cut down commercial holly trees or require any commercial business to stop growing, selling, or producing English holly. WSNWCB staff have surveyed county noxious weed control programs and none are planning on requiring control of English holly at the local level.</w:t>
            </w:r>
            <w:r w:rsidR="002D5060">
              <w:rPr>
                <w:rFonts w:cstheme="minorHAnsi"/>
                <w:iCs/>
                <w:sz w:val="22"/>
              </w:rPr>
              <w:t xml:space="preserve"> If a county were to select English holly for control, control is only defined as </w:t>
            </w:r>
            <w:r w:rsidR="002D5060">
              <w:rPr>
                <w:rFonts w:cstheme="minorHAnsi"/>
                <w:sz w:val="22"/>
              </w:rPr>
              <w:t xml:space="preserve">the prevention of all seed production and the prevention of the dispersal of all propagative parts capable of forming new plants and not cutting down or removal of any trees. </w:t>
            </w:r>
            <w:r w:rsidR="00C367A1">
              <w:rPr>
                <w:rFonts w:cstheme="minorHAnsi"/>
                <w:sz w:val="22"/>
              </w:rPr>
              <w:t>H</w:t>
            </w:r>
            <w:r w:rsidR="002D5060">
              <w:rPr>
                <w:rFonts w:cstheme="minorHAnsi"/>
                <w:sz w:val="22"/>
              </w:rPr>
              <w:t xml:space="preserve">arvesting English holly while in fruit could potentially meet any county required control. </w:t>
            </w:r>
            <w:r>
              <w:rPr>
                <w:rFonts w:cstheme="minorHAnsi"/>
                <w:iCs/>
                <w:sz w:val="22"/>
              </w:rPr>
              <w:t xml:space="preserve"> </w:t>
            </w:r>
          </w:p>
          <w:p w14:paraId="3CD11715" w14:textId="77777777" w:rsidR="00125C6E" w:rsidRPr="00C83A60" w:rsidRDefault="00125C6E" w:rsidP="00582AFB">
            <w:pPr>
              <w:rPr>
                <w:rFonts w:cstheme="minorHAnsi"/>
                <w:sz w:val="22"/>
              </w:rPr>
            </w:pPr>
          </w:p>
          <w:tbl>
            <w:tblPr>
              <w:tblStyle w:val="TableGrid"/>
              <w:tblW w:w="0" w:type="auto"/>
              <w:tblLayout w:type="fixed"/>
              <w:tblLook w:val="04A0" w:firstRow="1" w:lastRow="0" w:firstColumn="1" w:lastColumn="0" w:noHBand="0" w:noVBand="1"/>
            </w:tblPr>
            <w:tblGrid>
              <w:gridCol w:w="1294"/>
              <w:gridCol w:w="3201"/>
              <w:gridCol w:w="4855"/>
            </w:tblGrid>
            <w:tr w:rsidR="00582AFB" w:rsidRPr="000772B7" w14:paraId="386181CF" w14:textId="77777777" w:rsidTr="00B127C9">
              <w:tc>
                <w:tcPr>
                  <w:tcW w:w="1294" w:type="dxa"/>
                </w:tcPr>
                <w:p w14:paraId="4893BEB0" w14:textId="77777777" w:rsidR="00582AFB" w:rsidRPr="000772B7" w:rsidRDefault="00582AFB" w:rsidP="00582AFB">
                  <w:pPr>
                    <w:spacing w:after="160" w:line="259" w:lineRule="auto"/>
                    <w:rPr>
                      <w:rFonts w:cstheme="minorHAnsi"/>
                      <w:b/>
                      <w:sz w:val="22"/>
                    </w:rPr>
                  </w:pPr>
                  <w:r w:rsidRPr="000772B7">
                    <w:rPr>
                      <w:rFonts w:cstheme="minorHAnsi"/>
                      <w:b/>
                      <w:sz w:val="22"/>
                    </w:rPr>
                    <w:t>Subsection</w:t>
                  </w:r>
                </w:p>
              </w:tc>
              <w:tc>
                <w:tcPr>
                  <w:tcW w:w="3201" w:type="dxa"/>
                </w:tcPr>
                <w:p w14:paraId="670740AC" w14:textId="77777777" w:rsidR="00582AFB" w:rsidRPr="000772B7" w:rsidRDefault="00582AFB" w:rsidP="00582AFB">
                  <w:pPr>
                    <w:spacing w:after="160" w:line="259" w:lineRule="auto"/>
                    <w:rPr>
                      <w:rFonts w:cstheme="minorHAnsi"/>
                      <w:b/>
                      <w:sz w:val="22"/>
                    </w:rPr>
                  </w:pPr>
                  <w:r w:rsidRPr="000772B7">
                    <w:rPr>
                      <w:rFonts w:cstheme="minorHAnsi"/>
                      <w:b/>
                      <w:sz w:val="22"/>
                    </w:rPr>
                    <w:t>Method</w:t>
                  </w:r>
                </w:p>
              </w:tc>
              <w:tc>
                <w:tcPr>
                  <w:tcW w:w="4855" w:type="dxa"/>
                </w:tcPr>
                <w:p w14:paraId="1C49056A" w14:textId="77777777" w:rsidR="00582AFB" w:rsidRPr="000772B7" w:rsidRDefault="00582AFB" w:rsidP="00582AFB">
                  <w:pPr>
                    <w:spacing w:after="160" w:line="259" w:lineRule="auto"/>
                    <w:rPr>
                      <w:rFonts w:cstheme="minorHAnsi"/>
                      <w:b/>
                      <w:sz w:val="22"/>
                    </w:rPr>
                  </w:pPr>
                  <w:r w:rsidRPr="000772B7">
                    <w:rPr>
                      <w:rFonts w:cstheme="minorHAnsi"/>
                      <w:b/>
                      <w:sz w:val="22"/>
                    </w:rPr>
                    <w:t>Agency response</w:t>
                  </w:r>
                </w:p>
              </w:tc>
            </w:tr>
            <w:tr w:rsidR="00582AFB" w:rsidRPr="000772B7" w14:paraId="1AB5F4AF" w14:textId="77777777" w:rsidTr="00B127C9">
              <w:trPr>
                <w:trHeight w:val="800"/>
              </w:trPr>
              <w:tc>
                <w:tcPr>
                  <w:tcW w:w="1294" w:type="dxa"/>
                </w:tcPr>
                <w:p w14:paraId="0FBDB4EC" w14:textId="77777777" w:rsidR="00582AFB" w:rsidRPr="000772B7" w:rsidRDefault="00582AFB" w:rsidP="00582AFB">
                  <w:pPr>
                    <w:spacing w:after="160" w:line="259" w:lineRule="auto"/>
                    <w:rPr>
                      <w:rFonts w:cstheme="minorHAnsi"/>
                      <w:sz w:val="22"/>
                    </w:rPr>
                  </w:pPr>
                  <w:r w:rsidRPr="000772B7">
                    <w:rPr>
                      <w:rFonts w:cstheme="minorHAnsi"/>
                      <w:sz w:val="22"/>
                    </w:rPr>
                    <w:t>a)</w:t>
                  </w:r>
                </w:p>
              </w:tc>
              <w:tc>
                <w:tcPr>
                  <w:tcW w:w="3201" w:type="dxa"/>
                </w:tcPr>
                <w:p w14:paraId="7BD28996" w14:textId="77777777" w:rsidR="00582AFB" w:rsidRPr="000772B7" w:rsidRDefault="00582AFB" w:rsidP="00582AFB">
                  <w:pPr>
                    <w:spacing w:after="160" w:line="259" w:lineRule="auto"/>
                    <w:rPr>
                      <w:rFonts w:cstheme="minorHAnsi"/>
                      <w:sz w:val="22"/>
                    </w:rPr>
                  </w:pPr>
                  <w:r w:rsidRPr="000772B7">
                    <w:rPr>
                      <w:rFonts w:cstheme="minorHAnsi"/>
                      <w:sz w:val="22"/>
                    </w:rPr>
                    <w:t>Reducing, modifying, or eliminating substantive regulatory requirements</w:t>
                  </w:r>
                </w:p>
              </w:tc>
              <w:tc>
                <w:tcPr>
                  <w:tcW w:w="4855" w:type="dxa"/>
                </w:tcPr>
                <w:p w14:paraId="56F5471D" w14:textId="6935EED3" w:rsidR="00582AFB" w:rsidRPr="000772B7" w:rsidRDefault="00742323" w:rsidP="00582AFB">
                  <w:pPr>
                    <w:spacing w:after="160" w:line="259" w:lineRule="auto"/>
                    <w:rPr>
                      <w:rFonts w:cstheme="minorHAnsi"/>
                      <w:b/>
                      <w:sz w:val="22"/>
                    </w:rPr>
                  </w:pPr>
                  <w:r>
                    <w:rPr>
                      <w:rFonts w:cstheme="minorHAnsi"/>
                      <w:b/>
                      <w:sz w:val="22"/>
                    </w:rPr>
                    <w:t xml:space="preserve">The WSNWCB </w:t>
                  </w:r>
                  <w:r w:rsidR="002D5060">
                    <w:rPr>
                      <w:rFonts w:cstheme="minorHAnsi"/>
                      <w:b/>
                      <w:sz w:val="22"/>
                    </w:rPr>
                    <w:t>has heard several different proposals and will listen to testimony before making a final decision</w:t>
                  </w:r>
                  <w:r>
                    <w:rPr>
                      <w:rFonts w:cstheme="minorHAnsi"/>
                      <w:b/>
                      <w:sz w:val="22"/>
                    </w:rPr>
                    <w:t>.</w:t>
                  </w:r>
                  <w:r w:rsidR="00582AFB">
                    <w:rPr>
                      <w:rFonts w:cstheme="minorHAnsi"/>
                      <w:b/>
                      <w:sz w:val="22"/>
                    </w:rPr>
                    <w:t xml:space="preserve"> </w:t>
                  </w:r>
                  <w:r w:rsidR="00582AFB" w:rsidRPr="00D71B54">
                    <w:rPr>
                      <w:rFonts w:cstheme="minorHAnsi"/>
                      <w:b/>
                      <w:sz w:val="22"/>
                    </w:rPr>
                    <w:t xml:space="preserve">Any additional reduction, modification, or elimination of the regulatory </w:t>
                  </w:r>
                  <w:r w:rsidR="00582AFB" w:rsidRPr="00D71B54">
                    <w:rPr>
                      <w:rFonts w:cstheme="minorHAnsi"/>
                      <w:b/>
                      <w:sz w:val="22"/>
                    </w:rPr>
                    <w:lastRenderedPageBreak/>
                    <w:t>requirements of the proposed rule</w:t>
                  </w:r>
                  <w:r w:rsidR="00582AFB">
                    <w:rPr>
                      <w:rFonts w:cstheme="minorHAnsi"/>
                      <w:b/>
                      <w:sz w:val="22"/>
                    </w:rPr>
                    <w:t>s</w:t>
                  </w:r>
                  <w:r w:rsidR="00582AFB" w:rsidRPr="00D71B54">
                    <w:rPr>
                      <w:rFonts w:cstheme="minorHAnsi"/>
                      <w:b/>
                      <w:sz w:val="22"/>
                    </w:rPr>
                    <w:t xml:space="preserve"> could increase</w:t>
                  </w:r>
                  <w:r w:rsidR="00582AFB">
                    <w:rPr>
                      <w:rFonts w:cstheme="minorHAnsi"/>
                      <w:b/>
                      <w:sz w:val="22"/>
                    </w:rPr>
                    <w:t xml:space="preserve"> the risks of spread of noxious weeds.</w:t>
                  </w:r>
                </w:p>
              </w:tc>
            </w:tr>
            <w:tr w:rsidR="00582AFB" w:rsidRPr="000772B7" w14:paraId="02F83346" w14:textId="77777777" w:rsidTr="00B127C9">
              <w:tc>
                <w:tcPr>
                  <w:tcW w:w="1294" w:type="dxa"/>
                </w:tcPr>
                <w:p w14:paraId="5178AC8C" w14:textId="77777777" w:rsidR="00582AFB" w:rsidRPr="000772B7" w:rsidRDefault="00582AFB" w:rsidP="00582AFB">
                  <w:pPr>
                    <w:spacing w:after="160" w:line="259" w:lineRule="auto"/>
                    <w:rPr>
                      <w:rFonts w:cstheme="minorHAnsi"/>
                      <w:sz w:val="22"/>
                    </w:rPr>
                  </w:pPr>
                  <w:r w:rsidRPr="000772B7">
                    <w:rPr>
                      <w:rFonts w:cstheme="minorHAnsi"/>
                      <w:sz w:val="22"/>
                    </w:rPr>
                    <w:lastRenderedPageBreak/>
                    <w:t>b)</w:t>
                  </w:r>
                </w:p>
              </w:tc>
              <w:tc>
                <w:tcPr>
                  <w:tcW w:w="3201" w:type="dxa"/>
                </w:tcPr>
                <w:p w14:paraId="1D8061EF" w14:textId="77777777" w:rsidR="00582AFB" w:rsidRPr="000772B7" w:rsidRDefault="00582AFB" w:rsidP="00582AFB">
                  <w:pPr>
                    <w:spacing w:after="160" w:line="259" w:lineRule="auto"/>
                    <w:rPr>
                      <w:rFonts w:cstheme="minorHAnsi"/>
                      <w:sz w:val="22"/>
                    </w:rPr>
                  </w:pPr>
                  <w:r w:rsidRPr="000772B7">
                    <w:rPr>
                      <w:rFonts w:cstheme="minorHAnsi"/>
                      <w:sz w:val="22"/>
                    </w:rPr>
                    <w:t>Simplifying, reducing, or eliminating recordkeeping and reporting requirements</w:t>
                  </w:r>
                </w:p>
              </w:tc>
              <w:tc>
                <w:tcPr>
                  <w:tcW w:w="4855" w:type="dxa"/>
                </w:tcPr>
                <w:p w14:paraId="6139D6F4" w14:textId="496ACC1B" w:rsidR="00582AFB" w:rsidRPr="000772B7" w:rsidRDefault="00742323" w:rsidP="00582AFB">
                  <w:pPr>
                    <w:spacing w:after="160" w:line="259" w:lineRule="auto"/>
                    <w:rPr>
                      <w:rFonts w:cstheme="minorHAnsi"/>
                      <w:b/>
                      <w:sz w:val="22"/>
                    </w:rPr>
                  </w:pPr>
                  <w:r>
                    <w:rPr>
                      <w:rFonts w:cstheme="minorHAnsi"/>
                      <w:b/>
                      <w:sz w:val="22"/>
                    </w:rPr>
                    <w:t>T</w:t>
                  </w:r>
                  <w:r w:rsidR="00582AFB">
                    <w:rPr>
                      <w:rFonts w:cstheme="minorHAnsi"/>
                      <w:b/>
                      <w:sz w:val="22"/>
                    </w:rPr>
                    <w:t xml:space="preserve">he proposed rule itself does not have any recordkeeping or reporting requirements. </w:t>
                  </w:r>
                </w:p>
              </w:tc>
            </w:tr>
            <w:tr w:rsidR="00582AFB" w:rsidRPr="000772B7" w14:paraId="78021990" w14:textId="77777777" w:rsidTr="00B127C9">
              <w:tc>
                <w:tcPr>
                  <w:tcW w:w="1294" w:type="dxa"/>
                </w:tcPr>
                <w:p w14:paraId="06D3B5BC" w14:textId="77777777" w:rsidR="00582AFB" w:rsidRPr="000772B7" w:rsidRDefault="00582AFB" w:rsidP="00582AFB">
                  <w:pPr>
                    <w:spacing w:after="160" w:line="259" w:lineRule="auto"/>
                    <w:rPr>
                      <w:rFonts w:cstheme="minorHAnsi"/>
                      <w:sz w:val="22"/>
                    </w:rPr>
                  </w:pPr>
                  <w:r w:rsidRPr="000772B7">
                    <w:rPr>
                      <w:rFonts w:cstheme="minorHAnsi"/>
                      <w:sz w:val="22"/>
                    </w:rPr>
                    <w:t>c)</w:t>
                  </w:r>
                </w:p>
              </w:tc>
              <w:tc>
                <w:tcPr>
                  <w:tcW w:w="3201" w:type="dxa"/>
                </w:tcPr>
                <w:p w14:paraId="02EFB4B6" w14:textId="77777777" w:rsidR="00582AFB" w:rsidRPr="000772B7" w:rsidRDefault="00582AFB" w:rsidP="00582AFB">
                  <w:pPr>
                    <w:spacing w:after="160" w:line="259" w:lineRule="auto"/>
                    <w:rPr>
                      <w:rFonts w:cstheme="minorHAnsi"/>
                      <w:sz w:val="22"/>
                    </w:rPr>
                  </w:pPr>
                  <w:r w:rsidRPr="000772B7">
                    <w:rPr>
                      <w:rFonts w:cstheme="minorHAnsi"/>
                      <w:sz w:val="22"/>
                    </w:rPr>
                    <w:t>Reducing the frequency of inspections</w:t>
                  </w:r>
                </w:p>
              </w:tc>
              <w:tc>
                <w:tcPr>
                  <w:tcW w:w="4855" w:type="dxa"/>
                </w:tcPr>
                <w:p w14:paraId="40F45232" w14:textId="77777777" w:rsidR="00582AFB" w:rsidRPr="000772B7" w:rsidRDefault="00582AFB" w:rsidP="00582AFB">
                  <w:pPr>
                    <w:spacing w:after="160" w:line="259" w:lineRule="auto"/>
                    <w:rPr>
                      <w:rFonts w:cstheme="minorHAnsi"/>
                      <w:b/>
                      <w:sz w:val="22"/>
                    </w:rPr>
                  </w:pPr>
                  <w:r>
                    <w:rPr>
                      <w:rFonts w:cstheme="minorHAnsi"/>
                      <w:b/>
                      <w:sz w:val="22"/>
                    </w:rPr>
                    <w:t>The rule does not contain mandate any regulatory inspections.</w:t>
                  </w:r>
                </w:p>
              </w:tc>
            </w:tr>
            <w:tr w:rsidR="00582AFB" w:rsidRPr="000772B7" w14:paraId="3711DABF" w14:textId="77777777" w:rsidTr="00B127C9">
              <w:tc>
                <w:tcPr>
                  <w:tcW w:w="1294" w:type="dxa"/>
                </w:tcPr>
                <w:p w14:paraId="039BAB9E" w14:textId="77777777" w:rsidR="00582AFB" w:rsidRPr="000772B7" w:rsidRDefault="00582AFB" w:rsidP="00582AFB">
                  <w:pPr>
                    <w:spacing w:after="160" w:line="259" w:lineRule="auto"/>
                    <w:rPr>
                      <w:rFonts w:cstheme="minorHAnsi"/>
                      <w:sz w:val="22"/>
                    </w:rPr>
                  </w:pPr>
                  <w:r w:rsidRPr="000772B7">
                    <w:rPr>
                      <w:rFonts w:cstheme="minorHAnsi"/>
                      <w:sz w:val="22"/>
                    </w:rPr>
                    <w:t>d)</w:t>
                  </w:r>
                </w:p>
              </w:tc>
              <w:tc>
                <w:tcPr>
                  <w:tcW w:w="3201" w:type="dxa"/>
                </w:tcPr>
                <w:p w14:paraId="06137B15" w14:textId="77777777" w:rsidR="00582AFB" w:rsidRPr="000772B7" w:rsidRDefault="00582AFB" w:rsidP="00582AFB">
                  <w:pPr>
                    <w:spacing w:after="160" w:line="259" w:lineRule="auto"/>
                    <w:rPr>
                      <w:rFonts w:cstheme="minorHAnsi"/>
                      <w:sz w:val="22"/>
                    </w:rPr>
                  </w:pPr>
                  <w:r w:rsidRPr="000772B7">
                    <w:rPr>
                      <w:rFonts w:cstheme="minorHAnsi"/>
                      <w:sz w:val="22"/>
                    </w:rPr>
                    <w:t>Delaying compliance timetables</w:t>
                  </w:r>
                </w:p>
              </w:tc>
              <w:tc>
                <w:tcPr>
                  <w:tcW w:w="4855" w:type="dxa"/>
                </w:tcPr>
                <w:p w14:paraId="34658E53" w14:textId="77777777" w:rsidR="00582AFB" w:rsidRPr="000772B7" w:rsidRDefault="00582AFB" w:rsidP="00582AFB">
                  <w:pPr>
                    <w:spacing w:after="160" w:line="259" w:lineRule="auto"/>
                    <w:rPr>
                      <w:rFonts w:cstheme="minorHAnsi"/>
                      <w:b/>
                      <w:sz w:val="22"/>
                    </w:rPr>
                  </w:pPr>
                  <w:r w:rsidRPr="00D71B54">
                    <w:rPr>
                      <w:rFonts w:cstheme="minorHAnsi"/>
                      <w:b/>
                      <w:sz w:val="22"/>
                    </w:rPr>
                    <w:t xml:space="preserve">Delaying compliance timetables is not a viable mitigation measure. A delay in listings will result in a higher risk of spread for the noxious weeds considered. </w:t>
                  </w:r>
                </w:p>
              </w:tc>
            </w:tr>
            <w:tr w:rsidR="00582AFB" w:rsidRPr="000772B7" w14:paraId="45D07B3C" w14:textId="77777777" w:rsidTr="00B127C9">
              <w:tc>
                <w:tcPr>
                  <w:tcW w:w="1294" w:type="dxa"/>
                </w:tcPr>
                <w:p w14:paraId="4301AE00" w14:textId="77777777" w:rsidR="00582AFB" w:rsidRPr="000772B7" w:rsidRDefault="00582AFB" w:rsidP="00582AFB">
                  <w:pPr>
                    <w:spacing w:after="160" w:line="259" w:lineRule="auto"/>
                    <w:rPr>
                      <w:rFonts w:cstheme="minorHAnsi"/>
                      <w:sz w:val="22"/>
                    </w:rPr>
                  </w:pPr>
                  <w:r w:rsidRPr="000772B7">
                    <w:rPr>
                      <w:rFonts w:cstheme="minorHAnsi"/>
                      <w:sz w:val="22"/>
                    </w:rPr>
                    <w:t>e)</w:t>
                  </w:r>
                </w:p>
              </w:tc>
              <w:tc>
                <w:tcPr>
                  <w:tcW w:w="3201" w:type="dxa"/>
                </w:tcPr>
                <w:p w14:paraId="327CFCF5" w14:textId="77777777" w:rsidR="00582AFB" w:rsidRPr="000772B7" w:rsidRDefault="00582AFB" w:rsidP="00582AFB">
                  <w:pPr>
                    <w:spacing w:after="160" w:line="259" w:lineRule="auto"/>
                    <w:rPr>
                      <w:rFonts w:cstheme="minorHAnsi"/>
                      <w:sz w:val="22"/>
                    </w:rPr>
                  </w:pPr>
                  <w:r w:rsidRPr="000772B7">
                    <w:rPr>
                      <w:rFonts w:cstheme="minorHAnsi"/>
                      <w:sz w:val="22"/>
                    </w:rPr>
                    <w:t>Reducing or modifying fine schedules for noncompliance; or</w:t>
                  </w:r>
                </w:p>
              </w:tc>
              <w:tc>
                <w:tcPr>
                  <w:tcW w:w="4855" w:type="dxa"/>
                </w:tcPr>
                <w:p w14:paraId="00011D5F" w14:textId="77777777" w:rsidR="00582AFB" w:rsidRPr="000772B7" w:rsidRDefault="00582AFB" w:rsidP="00582AFB">
                  <w:pPr>
                    <w:spacing w:after="160" w:line="259" w:lineRule="auto"/>
                    <w:rPr>
                      <w:rFonts w:cstheme="minorHAnsi"/>
                      <w:b/>
                      <w:sz w:val="22"/>
                    </w:rPr>
                  </w:pPr>
                  <w:r>
                    <w:rPr>
                      <w:rFonts w:cstheme="minorHAnsi"/>
                      <w:b/>
                      <w:sz w:val="22"/>
                    </w:rPr>
                    <w:t xml:space="preserve">The rule does not contain any fines for noncompliance. </w:t>
                  </w:r>
                </w:p>
              </w:tc>
            </w:tr>
            <w:tr w:rsidR="00582AFB" w:rsidRPr="000772B7" w14:paraId="4E10A317" w14:textId="77777777" w:rsidTr="00B127C9">
              <w:tc>
                <w:tcPr>
                  <w:tcW w:w="1294" w:type="dxa"/>
                </w:tcPr>
                <w:p w14:paraId="6A148FB4" w14:textId="77777777" w:rsidR="00582AFB" w:rsidRPr="000772B7" w:rsidRDefault="00582AFB" w:rsidP="00582AFB">
                  <w:pPr>
                    <w:spacing w:after="160" w:line="259" w:lineRule="auto"/>
                    <w:rPr>
                      <w:rFonts w:cstheme="minorHAnsi"/>
                      <w:sz w:val="22"/>
                    </w:rPr>
                  </w:pPr>
                  <w:r w:rsidRPr="000772B7">
                    <w:rPr>
                      <w:rFonts w:cstheme="minorHAnsi"/>
                      <w:sz w:val="22"/>
                    </w:rPr>
                    <w:t>f)</w:t>
                  </w:r>
                </w:p>
              </w:tc>
              <w:tc>
                <w:tcPr>
                  <w:tcW w:w="3201" w:type="dxa"/>
                </w:tcPr>
                <w:p w14:paraId="31D9CB1A" w14:textId="77777777" w:rsidR="00582AFB" w:rsidRPr="000772B7" w:rsidRDefault="00582AFB" w:rsidP="00582AFB">
                  <w:pPr>
                    <w:spacing w:after="160" w:line="259" w:lineRule="auto"/>
                    <w:rPr>
                      <w:rFonts w:cstheme="minorHAnsi"/>
                      <w:sz w:val="22"/>
                    </w:rPr>
                  </w:pPr>
                  <w:r w:rsidRPr="000772B7">
                    <w:rPr>
                      <w:rFonts w:cstheme="minorHAnsi"/>
                      <w:sz w:val="22"/>
                    </w:rPr>
                    <w:t>Any other mitigation techniques, including those suggested by small businesses or small business advocates.</w:t>
                  </w:r>
                </w:p>
              </w:tc>
              <w:tc>
                <w:tcPr>
                  <w:tcW w:w="4855" w:type="dxa"/>
                </w:tcPr>
                <w:p w14:paraId="0B516EB4" w14:textId="345787B0" w:rsidR="00582AFB" w:rsidRPr="000772B7" w:rsidRDefault="00582AFB" w:rsidP="00582AFB">
                  <w:pPr>
                    <w:spacing w:after="160" w:line="259" w:lineRule="auto"/>
                    <w:rPr>
                      <w:rFonts w:cstheme="minorHAnsi"/>
                      <w:b/>
                      <w:sz w:val="22"/>
                    </w:rPr>
                  </w:pPr>
                  <w:r w:rsidRPr="000772B7">
                    <w:rPr>
                      <w:rFonts w:cstheme="minorHAnsi"/>
                      <w:b/>
                      <w:sz w:val="22"/>
                    </w:rPr>
                    <w:t xml:space="preserve">Education and outreach </w:t>
                  </w:r>
                  <w:r w:rsidR="00742323">
                    <w:rPr>
                      <w:rFonts w:cstheme="minorHAnsi"/>
                      <w:b/>
                      <w:sz w:val="22"/>
                    </w:rPr>
                    <w:t>promoting managed</w:t>
                  </w:r>
                  <w:r w:rsidRPr="000772B7">
                    <w:rPr>
                      <w:rFonts w:cstheme="minorHAnsi"/>
                      <w:b/>
                      <w:sz w:val="22"/>
                    </w:rPr>
                    <w:t xml:space="preserve"> </w:t>
                  </w:r>
                  <w:r w:rsidR="00742323">
                    <w:rPr>
                      <w:rFonts w:cstheme="minorHAnsi"/>
                      <w:b/>
                      <w:sz w:val="22"/>
                    </w:rPr>
                    <w:t>commercial holly and identifying invasive holly</w:t>
                  </w:r>
                  <w:r w:rsidRPr="000772B7">
                    <w:rPr>
                      <w:rFonts w:cstheme="minorHAnsi"/>
                      <w:b/>
                      <w:sz w:val="22"/>
                    </w:rPr>
                    <w:t xml:space="preserve">. </w:t>
                  </w:r>
                </w:p>
              </w:tc>
            </w:tr>
          </w:tbl>
          <w:p w14:paraId="6F4D8FEE" w14:textId="77777777" w:rsidR="00582AFB" w:rsidRPr="000772B7" w:rsidRDefault="001D6AD5" w:rsidP="00582AFB">
            <w:pPr>
              <w:rPr>
                <w:rFonts w:cstheme="minorHAnsi"/>
                <w:b/>
                <w:sz w:val="22"/>
              </w:rPr>
            </w:pPr>
            <w:r>
              <w:rPr>
                <w:rFonts w:cstheme="minorHAnsi"/>
                <w:sz w:val="22"/>
              </w:rPr>
              <w:pict w14:anchorId="447F087E">
                <v:rect id="_x0000_i1030" style="width:0;height:1.5pt" o:hralign="center" o:hrstd="t" o:hr="t" fillcolor="#a0a0a0" stroked="f"/>
              </w:pict>
            </w:r>
          </w:p>
          <w:p w14:paraId="0D9790DB" w14:textId="77777777" w:rsidR="00582AFB" w:rsidRPr="00AC408B" w:rsidRDefault="00582AFB" w:rsidP="00582AFB">
            <w:pPr>
              <w:rPr>
                <w:rFonts w:ascii="Arial" w:hAnsi="Arial" w:cs="Arial"/>
                <w:b/>
                <w:sz w:val="28"/>
                <w:szCs w:val="28"/>
              </w:rPr>
            </w:pPr>
            <w:r w:rsidRPr="00AC408B">
              <w:rPr>
                <w:rFonts w:ascii="Arial" w:hAnsi="Arial" w:cs="Arial"/>
                <w:b/>
                <w:sz w:val="28"/>
                <w:szCs w:val="28"/>
              </w:rPr>
              <w:t xml:space="preserve">SECTION 7: </w:t>
            </w:r>
          </w:p>
          <w:p w14:paraId="0A9CCA8C" w14:textId="77777777" w:rsidR="00582AFB" w:rsidRPr="000772B7" w:rsidRDefault="00582AFB" w:rsidP="00582AFB">
            <w:pPr>
              <w:rPr>
                <w:rFonts w:cstheme="minorHAnsi"/>
                <w:b/>
                <w:i/>
                <w:iCs/>
                <w:sz w:val="22"/>
              </w:rPr>
            </w:pPr>
            <w:r w:rsidRPr="000772B7">
              <w:rPr>
                <w:rFonts w:cstheme="minorHAnsi"/>
                <w:b/>
                <w:i/>
                <w:iCs/>
                <w:sz w:val="22"/>
              </w:rPr>
              <w:t>Describe how small businesses were involved in the development of the proposed rule.</w:t>
            </w:r>
          </w:p>
          <w:p w14:paraId="3C131E0C" w14:textId="77777777" w:rsidR="00582AFB" w:rsidRPr="000772B7" w:rsidRDefault="00582AFB" w:rsidP="00582AFB">
            <w:pPr>
              <w:rPr>
                <w:rFonts w:cstheme="minorHAnsi"/>
                <w:b/>
                <w:bCs/>
                <w:i/>
                <w:iCs/>
                <w:sz w:val="22"/>
              </w:rPr>
            </w:pPr>
            <w:r w:rsidRPr="000772B7">
              <w:rPr>
                <w:rFonts w:cstheme="minorHAnsi"/>
                <w:b/>
                <w:bCs/>
                <w:i/>
                <w:iCs/>
                <w:sz w:val="22"/>
              </w:rPr>
              <w:t>Stakeholder contact events</w:t>
            </w:r>
          </w:p>
          <w:tbl>
            <w:tblPr>
              <w:tblStyle w:val="TableGrid"/>
              <w:tblW w:w="0" w:type="auto"/>
              <w:tblLayout w:type="fixed"/>
              <w:tblLook w:val="04A0" w:firstRow="1" w:lastRow="0" w:firstColumn="1" w:lastColumn="0" w:noHBand="0" w:noVBand="1"/>
            </w:tblPr>
            <w:tblGrid>
              <w:gridCol w:w="2155"/>
              <w:gridCol w:w="6840"/>
            </w:tblGrid>
            <w:tr w:rsidR="00582AFB" w:rsidRPr="000772B7" w14:paraId="2C8F1081" w14:textId="77777777" w:rsidTr="00B127C9">
              <w:tc>
                <w:tcPr>
                  <w:tcW w:w="2155" w:type="dxa"/>
                </w:tcPr>
                <w:p w14:paraId="44748D3F" w14:textId="77777777" w:rsidR="00582AFB" w:rsidRPr="000772B7" w:rsidRDefault="00582AFB" w:rsidP="00582AFB">
                  <w:pPr>
                    <w:jc w:val="center"/>
                    <w:rPr>
                      <w:rFonts w:cstheme="minorHAnsi"/>
                      <w:b/>
                      <w:sz w:val="22"/>
                    </w:rPr>
                  </w:pPr>
                  <w:r w:rsidRPr="000772B7">
                    <w:rPr>
                      <w:rFonts w:cstheme="minorHAnsi"/>
                      <w:b/>
                      <w:sz w:val="22"/>
                    </w:rPr>
                    <w:t>Date(s)</w:t>
                  </w:r>
                </w:p>
              </w:tc>
              <w:tc>
                <w:tcPr>
                  <w:tcW w:w="6840" w:type="dxa"/>
                </w:tcPr>
                <w:p w14:paraId="465B9063" w14:textId="77777777" w:rsidR="00582AFB" w:rsidRPr="000772B7" w:rsidRDefault="00582AFB" w:rsidP="00582AFB">
                  <w:pPr>
                    <w:jc w:val="center"/>
                    <w:rPr>
                      <w:rFonts w:cstheme="minorHAnsi"/>
                      <w:b/>
                      <w:sz w:val="22"/>
                    </w:rPr>
                  </w:pPr>
                  <w:r w:rsidRPr="000772B7">
                    <w:rPr>
                      <w:rFonts w:cstheme="minorHAnsi"/>
                      <w:b/>
                      <w:sz w:val="22"/>
                    </w:rPr>
                    <w:t>Activity</w:t>
                  </w:r>
                </w:p>
                <w:p w14:paraId="41BF1263" w14:textId="77777777" w:rsidR="00582AFB" w:rsidRPr="000772B7" w:rsidRDefault="00582AFB" w:rsidP="00582AFB">
                  <w:pPr>
                    <w:jc w:val="center"/>
                    <w:rPr>
                      <w:rFonts w:cstheme="minorHAnsi"/>
                      <w:b/>
                      <w:sz w:val="22"/>
                    </w:rPr>
                  </w:pPr>
                  <w:r w:rsidRPr="000772B7">
                    <w:rPr>
                      <w:rFonts w:cstheme="minorHAnsi"/>
                      <w:b/>
                      <w:sz w:val="22"/>
                    </w:rPr>
                    <w:t>How were small businesses notified and involved in the development of the proposed rule?</w:t>
                  </w:r>
                </w:p>
                <w:p w14:paraId="5A31336F" w14:textId="77777777" w:rsidR="00582AFB" w:rsidRPr="000772B7" w:rsidRDefault="00582AFB" w:rsidP="00582AFB">
                  <w:pPr>
                    <w:jc w:val="center"/>
                    <w:rPr>
                      <w:rFonts w:cstheme="minorHAnsi"/>
                      <w:b/>
                      <w:sz w:val="22"/>
                    </w:rPr>
                  </w:pPr>
                  <w:r w:rsidRPr="000772B7">
                    <w:rPr>
                      <w:rFonts w:cstheme="minorHAnsi"/>
                      <w:b/>
                      <w:sz w:val="22"/>
                    </w:rPr>
                    <w:t xml:space="preserve"> (News release, public meeting, survey etc.)</w:t>
                  </w:r>
                </w:p>
              </w:tc>
            </w:tr>
            <w:tr w:rsidR="00FC5E73" w:rsidRPr="000772B7" w14:paraId="1E924E50" w14:textId="77777777" w:rsidTr="00B127C9">
              <w:tc>
                <w:tcPr>
                  <w:tcW w:w="2155" w:type="dxa"/>
                </w:tcPr>
                <w:p w14:paraId="1BF295B6" w14:textId="7525E2AA" w:rsidR="00FC5E73" w:rsidRPr="000772B7" w:rsidRDefault="001773B6" w:rsidP="00582AFB">
                  <w:pPr>
                    <w:rPr>
                      <w:rFonts w:cstheme="minorHAnsi"/>
                      <w:sz w:val="22"/>
                    </w:rPr>
                  </w:pPr>
                  <w:r>
                    <w:rPr>
                      <w:rFonts w:cstheme="minorHAnsi"/>
                      <w:sz w:val="22"/>
                    </w:rPr>
                    <w:t>May, July, August 2022</w:t>
                  </w:r>
                </w:p>
              </w:tc>
              <w:tc>
                <w:tcPr>
                  <w:tcW w:w="6840" w:type="dxa"/>
                </w:tcPr>
                <w:p w14:paraId="44662B27" w14:textId="317D8919" w:rsidR="00FC5E73" w:rsidRPr="000772B7" w:rsidRDefault="001773B6" w:rsidP="00582AFB">
                  <w:pPr>
                    <w:rPr>
                      <w:rFonts w:cstheme="minorHAnsi"/>
                      <w:sz w:val="22"/>
                    </w:rPr>
                  </w:pPr>
                  <w:r w:rsidRPr="000772B7">
                    <w:rPr>
                      <w:rFonts w:cstheme="minorHAnsi"/>
                      <w:sz w:val="22"/>
                    </w:rPr>
                    <w:t>Noxious Weed Committee Meetings</w:t>
                  </w:r>
                  <w:r>
                    <w:rPr>
                      <w:rFonts w:cstheme="minorHAnsi"/>
                      <w:sz w:val="22"/>
                    </w:rPr>
                    <w:t xml:space="preserve"> (a member of the Noxious Weed Committee, </w:t>
                  </w:r>
                  <w:r w:rsidRPr="000772B7">
                    <w:rPr>
                      <w:rFonts w:cstheme="minorHAnsi"/>
                      <w:sz w:val="22"/>
                    </w:rPr>
                    <w:t>Ken Bajema</w:t>
                  </w:r>
                  <w:r>
                    <w:rPr>
                      <w:rFonts w:cstheme="minorHAnsi"/>
                      <w:sz w:val="22"/>
                    </w:rPr>
                    <w:t>,</w:t>
                  </w:r>
                  <w:r w:rsidRPr="000772B7">
                    <w:rPr>
                      <w:rFonts w:cstheme="minorHAnsi"/>
                      <w:sz w:val="22"/>
                    </w:rPr>
                    <w:t xml:space="preserve"> is a</w:t>
                  </w:r>
                  <w:r>
                    <w:rPr>
                      <w:rFonts w:cstheme="minorHAnsi"/>
                      <w:sz w:val="22"/>
                    </w:rPr>
                    <w:t>lso</w:t>
                  </w:r>
                  <w:r w:rsidRPr="000772B7">
                    <w:rPr>
                      <w:rFonts w:cstheme="minorHAnsi"/>
                      <w:sz w:val="22"/>
                    </w:rPr>
                    <w:t xml:space="preserve"> </w:t>
                  </w:r>
                  <w:r>
                    <w:rPr>
                      <w:rFonts w:cstheme="minorHAnsi"/>
                      <w:sz w:val="22"/>
                    </w:rPr>
                    <w:t xml:space="preserve">a </w:t>
                  </w:r>
                  <w:r w:rsidRPr="000772B7">
                    <w:rPr>
                      <w:rFonts w:cstheme="minorHAnsi"/>
                      <w:sz w:val="22"/>
                    </w:rPr>
                    <w:t>member of the Northwest Holly Growers Association</w:t>
                  </w:r>
                  <w:r>
                    <w:rPr>
                      <w:rFonts w:cstheme="minorHAnsi"/>
                      <w:sz w:val="22"/>
                    </w:rPr>
                    <w:t>)</w:t>
                  </w:r>
                  <w:r w:rsidRPr="000772B7">
                    <w:rPr>
                      <w:rFonts w:cstheme="minorHAnsi"/>
                      <w:sz w:val="22"/>
                    </w:rPr>
                    <w:t>.</w:t>
                  </w:r>
                </w:p>
              </w:tc>
            </w:tr>
            <w:tr w:rsidR="00FC5E73" w:rsidRPr="000772B7" w14:paraId="3E535D55" w14:textId="77777777" w:rsidTr="00B127C9">
              <w:tc>
                <w:tcPr>
                  <w:tcW w:w="2155" w:type="dxa"/>
                </w:tcPr>
                <w:p w14:paraId="150CD6BD" w14:textId="07FE657B" w:rsidR="00FC5E73" w:rsidRPr="000772B7" w:rsidRDefault="00545CCF" w:rsidP="00582AFB">
                  <w:pPr>
                    <w:rPr>
                      <w:rFonts w:cstheme="minorHAnsi"/>
                      <w:sz w:val="22"/>
                    </w:rPr>
                  </w:pPr>
                  <w:r>
                    <w:rPr>
                      <w:rFonts w:cstheme="minorHAnsi"/>
                      <w:sz w:val="22"/>
                    </w:rPr>
                    <w:t>August, 2022</w:t>
                  </w:r>
                </w:p>
              </w:tc>
              <w:tc>
                <w:tcPr>
                  <w:tcW w:w="6840" w:type="dxa"/>
                </w:tcPr>
                <w:p w14:paraId="2896DAC4" w14:textId="1FCC0043" w:rsidR="00FC5E73" w:rsidRPr="000772B7" w:rsidRDefault="00545CCF" w:rsidP="00582AFB">
                  <w:pPr>
                    <w:rPr>
                      <w:rFonts w:cstheme="minorHAnsi"/>
                      <w:sz w:val="22"/>
                    </w:rPr>
                  </w:pPr>
                  <w:r>
                    <w:rPr>
                      <w:rFonts w:cstheme="minorHAnsi"/>
                      <w:sz w:val="22"/>
                    </w:rPr>
                    <w:t>Columbia Gorge Holly Farm Tour</w:t>
                  </w:r>
                </w:p>
              </w:tc>
            </w:tr>
            <w:tr w:rsidR="00545CCF" w:rsidRPr="000772B7" w14:paraId="15373CD6" w14:textId="77777777" w:rsidTr="00B127C9">
              <w:tc>
                <w:tcPr>
                  <w:tcW w:w="2155" w:type="dxa"/>
                </w:tcPr>
                <w:p w14:paraId="23CB0CBF" w14:textId="5435D692" w:rsidR="00545CCF" w:rsidRPr="000772B7" w:rsidRDefault="00545CCF" w:rsidP="00582AFB">
                  <w:pPr>
                    <w:rPr>
                      <w:rFonts w:cstheme="minorHAnsi"/>
                      <w:sz w:val="22"/>
                    </w:rPr>
                  </w:pPr>
                  <w:r>
                    <w:rPr>
                      <w:rFonts w:cstheme="minorHAnsi"/>
                      <w:sz w:val="22"/>
                    </w:rPr>
                    <w:t>August</w:t>
                  </w:r>
                  <w:r w:rsidR="001773B6">
                    <w:rPr>
                      <w:rFonts w:cstheme="minorHAnsi"/>
                      <w:sz w:val="22"/>
                    </w:rPr>
                    <w:t>,</w:t>
                  </w:r>
                  <w:r>
                    <w:rPr>
                      <w:rFonts w:cstheme="minorHAnsi"/>
                      <w:sz w:val="22"/>
                    </w:rPr>
                    <w:t xml:space="preserve"> 2022</w:t>
                  </w:r>
                </w:p>
              </w:tc>
              <w:tc>
                <w:tcPr>
                  <w:tcW w:w="6840" w:type="dxa"/>
                </w:tcPr>
                <w:p w14:paraId="3FB4C6B1" w14:textId="004E98EE" w:rsidR="00545CCF" w:rsidRPr="000772B7" w:rsidRDefault="00545CCF" w:rsidP="00582AFB">
                  <w:pPr>
                    <w:rPr>
                      <w:rFonts w:cstheme="minorHAnsi"/>
                      <w:sz w:val="22"/>
                    </w:rPr>
                  </w:pPr>
                  <w:r>
                    <w:rPr>
                      <w:rFonts w:cstheme="minorHAnsi"/>
                      <w:sz w:val="22"/>
                    </w:rPr>
                    <w:t>Holly Restoration and Research Tour</w:t>
                  </w:r>
                </w:p>
              </w:tc>
            </w:tr>
            <w:tr w:rsidR="00545CCF" w:rsidRPr="000772B7" w14:paraId="6A62FAEB" w14:textId="77777777" w:rsidTr="00B127C9">
              <w:tc>
                <w:tcPr>
                  <w:tcW w:w="2155" w:type="dxa"/>
                </w:tcPr>
                <w:p w14:paraId="195204A4" w14:textId="2901430D" w:rsidR="00545CCF" w:rsidRPr="000772B7" w:rsidRDefault="001773B6" w:rsidP="00582AFB">
                  <w:pPr>
                    <w:rPr>
                      <w:rFonts w:cstheme="minorHAnsi"/>
                      <w:sz w:val="22"/>
                    </w:rPr>
                  </w:pPr>
                  <w:r>
                    <w:rPr>
                      <w:rFonts w:cstheme="minorHAnsi"/>
                      <w:sz w:val="22"/>
                    </w:rPr>
                    <w:t>August 2022</w:t>
                  </w:r>
                </w:p>
              </w:tc>
              <w:tc>
                <w:tcPr>
                  <w:tcW w:w="6840" w:type="dxa"/>
                </w:tcPr>
                <w:p w14:paraId="7A88BA60" w14:textId="796D6F79" w:rsidR="00545CCF" w:rsidRPr="000772B7" w:rsidRDefault="001773B6" w:rsidP="00582AFB">
                  <w:pPr>
                    <w:rPr>
                      <w:rFonts w:cstheme="minorHAnsi"/>
                      <w:sz w:val="22"/>
                    </w:rPr>
                  </w:pPr>
                  <w:r>
                    <w:rPr>
                      <w:rFonts w:cstheme="minorHAnsi"/>
                      <w:sz w:val="22"/>
                    </w:rPr>
                    <w:t xml:space="preserve">Holly Special Meeting: Holly Research </w:t>
                  </w:r>
                </w:p>
              </w:tc>
            </w:tr>
            <w:tr w:rsidR="00545CCF" w:rsidRPr="000772B7" w14:paraId="18967EB3" w14:textId="77777777" w:rsidTr="00B127C9">
              <w:tc>
                <w:tcPr>
                  <w:tcW w:w="2155" w:type="dxa"/>
                </w:tcPr>
                <w:p w14:paraId="724107EC" w14:textId="35ED8BF4" w:rsidR="00545CCF" w:rsidRPr="000772B7" w:rsidRDefault="00A01CB4" w:rsidP="00582AFB">
                  <w:pPr>
                    <w:rPr>
                      <w:rFonts w:cstheme="minorHAnsi"/>
                      <w:sz w:val="22"/>
                    </w:rPr>
                  </w:pPr>
                  <w:r>
                    <w:rPr>
                      <w:rFonts w:cstheme="minorHAnsi"/>
                      <w:sz w:val="22"/>
                    </w:rPr>
                    <w:t>September, 2022</w:t>
                  </w:r>
                </w:p>
              </w:tc>
              <w:tc>
                <w:tcPr>
                  <w:tcW w:w="6840" w:type="dxa"/>
                </w:tcPr>
                <w:p w14:paraId="43D9E0EB" w14:textId="10D4F1C7" w:rsidR="00545CCF" w:rsidRPr="000772B7" w:rsidRDefault="00A01CB4" w:rsidP="00582AFB">
                  <w:pPr>
                    <w:rPr>
                      <w:rFonts w:cstheme="minorHAnsi"/>
                      <w:sz w:val="22"/>
                    </w:rPr>
                  </w:pPr>
                  <w:r>
                    <w:rPr>
                      <w:rFonts w:cstheme="minorHAnsi"/>
                      <w:sz w:val="22"/>
                    </w:rPr>
                    <w:t xml:space="preserve">Stakeholders were requested to complete a survey regarding the impacts of the proposed holly listing on their commercial business. </w:t>
                  </w:r>
                </w:p>
              </w:tc>
            </w:tr>
            <w:tr w:rsidR="00545CCF" w:rsidRPr="000772B7" w14:paraId="0E95D53F" w14:textId="77777777" w:rsidTr="00B127C9">
              <w:tc>
                <w:tcPr>
                  <w:tcW w:w="2155" w:type="dxa"/>
                </w:tcPr>
                <w:p w14:paraId="131D8378" w14:textId="6D6B85F3" w:rsidR="00545CCF" w:rsidRPr="000772B7" w:rsidRDefault="00A01CB4" w:rsidP="00582AFB">
                  <w:pPr>
                    <w:rPr>
                      <w:rFonts w:cstheme="minorHAnsi"/>
                      <w:sz w:val="22"/>
                    </w:rPr>
                  </w:pPr>
                  <w:r>
                    <w:rPr>
                      <w:rFonts w:cstheme="minorHAnsi"/>
                      <w:sz w:val="22"/>
                    </w:rPr>
                    <w:t>November 1</w:t>
                  </w:r>
                  <w:r w:rsidRPr="00A01CB4">
                    <w:rPr>
                      <w:rFonts w:cstheme="minorHAnsi"/>
                      <w:sz w:val="22"/>
                      <w:vertAlign w:val="superscript"/>
                    </w:rPr>
                    <w:t>st</w:t>
                  </w:r>
                  <w:r>
                    <w:rPr>
                      <w:rFonts w:cstheme="minorHAnsi"/>
                      <w:sz w:val="22"/>
                    </w:rPr>
                    <w:t>, 2022</w:t>
                  </w:r>
                </w:p>
              </w:tc>
              <w:tc>
                <w:tcPr>
                  <w:tcW w:w="6840" w:type="dxa"/>
                </w:tcPr>
                <w:p w14:paraId="6E4956DA" w14:textId="070E3A7E" w:rsidR="00545CCF" w:rsidRPr="000772B7" w:rsidRDefault="00A01CB4" w:rsidP="00582AFB">
                  <w:pPr>
                    <w:rPr>
                      <w:rFonts w:cstheme="minorHAnsi"/>
                      <w:sz w:val="22"/>
                    </w:rPr>
                  </w:pPr>
                  <w:r>
                    <w:rPr>
                      <w:rFonts w:cstheme="minorHAnsi"/>
                      <w:sz w:val="22"/>
                    </w:rPr>
                    <w:t xml:space="preserve">WSNWCB </w:t>
                  </w:r>
                  <w:r w:rsidR="001773B6">
                    <w:rPr>
                      <w:rFonts w:cstheme="minorHAnsi"/>
                      <w:sz w:val="22"/>
                    </w:rPr>
                    <w:t>a</w:t>
                  </w:r>
                  <w:r>
                    <w:rPr>
                      <w:rFonts w:cstheme="minorHAnsi"/>
                      <w:sz w:val="22"/>
                    </w:rPr>
                    <w:t>ccepted and reviewed testimony.</w:t>
                  </w:r>
                </w:p>
              </w:tc>
            </w:tr>
            <w:tr w:rsidR="00545CCF" w:rsidRPr="000772B7" w14:paraId="1262C397" w14:textId="77777777" w:rsidTr="00B127C9">
              <w:tc>
                <w:tcPr>
                  <w:tcW w:w="2155" w:type="dxa"/>
                </w:tcPr>
                <w:p w14:paraId="2AEA5175" w14:textId="123CF9A0" w:rsidR="00545CCF" w:rsidRPr="000772B7" w:rsidRDefault="00A01CB4" w:rsidP="00582AFB">
                  <w:pPr>
                    <w:rPr>
                      <w:rFonts w:cstheme="minorHAnsi"/>
                      <w:sz w:val="22"/>
                    </w:rPr>
                  </w:pPr>
                  <w:r>
                    <w:rPr>
                      <w:rFonts w:cstheme="minorHAnsi"/>
                      <w:sz w:val="22"/>
                    </w:rPr>
                    <w:t>November 2</w:t>
                  </w:r>
                  <w:r w:rsidRPr="00A01CB4">
                    <w:rPr>
                      <w:rFonts w:cstheme="minorHAnsi"/>
                      <w:sz w:val="22"/>
                      <w:vertAlign w:val="superscript"/>
                    </w:rPr>
                    <w:t>nd</w:t>
                  </w:r>
                  <w:r>
                    <w:rPr>
                      <w:rFonts w:cstheme="minorHAnsi"/>
                      <w:sz w:val="22"/>
                    </w:rPr>
                    <w:t>, 2022</w:t>
                  </w:r>
                </w:p>
              </w:tc>
              <w:tc>
                <w:tcPr>
                  <w:tcW w:w="6840" w:type="dxa"/>
                </w:tcPr>
                <w:p w14:paraId="7A43B424" w14:textId="5D6C0169" w:rsidR="00545CCF" w:rsidRPr="000772B7" w:rsidRDefault="00A01CB4" w:rsidP="00582AFB">
                  <w:pPr>
                    <w:rPr>
                      <w:rFonts w:cstheme="minorHAnsi"/>
                      <w:sz w:val="22"/>
                    </w:rPr>
                  </w:pPr>
                  <w:r>
                    <w:rPr>
                      <w:rFonts w:cstheme="minorHAnsi"/>
                      <w:sz w:val="22"/>
                    </w:rPr>
                    <w:t xml:space="preserve">After reviewing testimony the WSNWCB had a tie vote and proposal </w:t>
                  </w:r>
                  <w:r w:rsidR="001773B6">
                    <w:rPr>
                      <w:rFonts w:cstheme="minorHAnsi"/>
                      <w:sz w:val="22"/>
                    </w:rPr>
                    <w:t>did</w:t>
                  </w:r>
                  <w:r>
                    <w:rPr>
                      <w:rFonts w:cstheme="minorHAnsi"/>
                      <w:sz w:val="22"/>
                    </w:rPr>
                    <w:t xml:space="preserve"> not passed. </w:t>
                  </w:r>
                </w:p>
              </w:tc>
            </w:tr>
            <w:tr w:rsidR="00582AFB" w:rsidRPr="000772B7" w14:paraId="699C12D7" w14:textId="77777777" w:rsidTr="00B127C9">
              <w:tc>
                <w:tcPr>
                  <w:tcW w:w="2155" w:type="dxa"/>
                </w:tcPr>
                <w:p w14:paraId="0778DCEA" w14:textId="77777777" w:rsidR="00582AFB" w:rsidRPr="000772B7" w:rsidRDefault="00582AFB" w:rsidP="00582AFB">
                  <w:pPr>
                    <w:rPr>
                      <w:rFonts w:cstheme="minorHAnsi"/>
                      <w:sz w:val="22"/>
                    </w:rPr>
                  </w:pPr>
                  <w:r w:rsidRPr="000772B7">
                    <w:rPr>
                      <w:rFonts w:cstheme="minorHAnsi"/>
                      <w:sz w:val="22"/>
                    </w:rPr>
                    <w:t>May 6</w:t>
                  </w:r>
                  <w:r w:rsidRPr="000772B7">
                    <w:rPr>
                      <w:rFonts w:cstheme="minorHAnsi"/>
                      <w:sz w:val="22"/>
                      <w:vertAlign w:val="superscript"/>
                    </w:rPr>
                    <w:t>th</w:t>
                  </w:r>
                  <w:r w:rsidRPr="000772B7">
                    <w:rPr>
                      <w:rFonts w:cstheme="minorHAnsi"/>
                      <w:sz w:val="22"/>
                    </w:rPr>
                    <w:t>, 2024</w:t>
                  </w:r>
                </w:p>
                <w:p w14:paraId="42BFAB63" w14:textId="77777777" w:rsidR="00582AFB" w:rsidRPr="000772B7" w:rsidRDefault="00582AFB" w:rsidP="00582AFB">
                  <w:pPr>
                    <w:rPr>
                      <w:rFonts w:cstheme="minorHAnsi"/>
                      <w:sz w:val="22"/>
                    </w:rPr>
                  </w:pPr>
                  <w:r w:rsidRPr="000772B7">
                    <w:rPr>
                      <w:rFonts w:cstheme="minorHAnsi"/>
                      <w:sz w:val="22"/>
                    </w:rPr>
                    <w:t>June 12</w:t>
                  </w:r>
                  <w:r w:rsidRPr="000772B7">
                    <w:rPr>
                      <w:rFonts w:cstheme="minorHAnsi"/>
                      <w:sz w:val="22"/>
                      <w:vertAlign w:val="superscript"/>
                    </w:rPr>
                    <w:t>th</w:t>
                  </w:r>
                  <w:r w:rsidRPr="000772B7">
                    <w:rPr>
                      <w:rFonts w:cstheme="minorHAnsi"/>
                      <w:sz w:val="22"/>
                    </w:rPr>
                    <w:t>, 2024</w:t>
                  </w:r>
                </w:p>
                <w:p w14:paraId="4E1EDF83" w14:textId="77777777" w:rsidR="00582AFB" w:rsidRPr="000772B7" w:rsidRDefault="00582AFB" w:rsidP="00582AFB">
                  <w:pPr>
                    <w:rPr>
                      <w:rFonts w:cstheme="minorHAnsi"/>
                      <w:sz w:val="22"/>
                    </w:rPr>
                  </w:pPr>
                  <w:r w:rsidRPr="000772B7">
                    <w:rPr>
                      <w:rFonts w:cstheme="minorHAnsi"/>
                      <w:sz w:val="22"/>
                    </w:rPr>
                    <w:t>July 10</w:t>
                  </w:r>
                  <w:r w:rsidRPr="000772B7">
                    <w:rPr>
                      <w:rFonts w:cstheme="minorHAnsi"/>
                      <w:sz w:val="22"/>
                      <w:vertAlign w:val="superscript"/>
                    </w:rPr>
                    <w:t xml:space="preserve">th, </w:t>
                  </w:r>
                  <w:r w:rsidRPr="000772B7">
                    <w:rPr>
                      <w:rFonts w:cstheme="minorHAnsi"/>
                      <w:sz w:val="22"/>
                    </w:rPr>
                    <w:t>2024</w:t>
                  </w:r>
                </w:p>
                <w:p w14:paraId="117189AC" w14:textId="77777777" w:rsidR="00582AFB" w:rsidRPr="000772B7" w:rsidRDefault="00582AFB" w:rsidP="00582AFB">
                  <w:pPr>
                    <w:rPr>
                      <w:rFonts w:cstheme="minorHAnsi"/>
                      <w:sz w:val="22"/>
                    </w:rPr>
                  </w:pPr>
                  <w:r w:rsidRPr="000772B7">
                    <w:rPr>
                      <w:rFonts w:cstheme="minorHAnsi"/>
                      <w:sz w:val="22"/>
                    </w:rPr>
                    <w:t>August 8</w:t>
                  </w:r>
                  <w:r w:rsidRPr="000772B7">
                    <w:rPr>
                      <w:rFonts w:cstheme="minorHAnsi"/>
                      <w:sz w:val="22"/>
                      <w:vertAlign w:val="superscript"/>
                    </w:rPr>
                    <w:t>th</w:t>
                  </w:r>
                  <w:r w:rsidRPr="000772B7">
                    <w:rPr>
                      <w:rFonts w:cstheme="minorHAnsi"/>
                      <w:sz w:val="22"/>
                    </w:rPr>
                    <w:t>, 2024</w:t>
                  </w:r>
                </w:p>
              </w:tc>
              <w:tc>
                <w:tcPr>
                  <w:tcW w:w="6840" w:type="dxa"/>
                </w:tcPr>
                <w:p w14:paraId="4BBB403C" w14:textId="77777777" w:rsidR="00582AFB" w:rsidRPr="000772B7" w:rsidRDefault="00582AFB" w:rsidP="00582AFB">
                  <w:pPr>
                    <w:rPr>
                      <w:rFonts w:cstheme="minorHAnsi"/>
                      <w:sz w:val="22"/>
                    </w:rPr>
                  </w:pPr>
                  <w:r w:rsidRPr="000772B7">
                    <w:rPr>
                      <w:rFonts w:cstheme="minorHAnsi"/>
                      <w:sz w:val="22"/>
                    </w:rPr>
                    <w:t>Noxious Weed Committee Meetings</w:t>
                  </w:r>
                  <w:r>
                    <w:rPr>
                      <w:rFonts w:cstheme="minorHAnsi"/>
                      <w:sz w:val="22"/>
                    </w:rPr>
                    <w:t xml:space="preserve"> (a member of the Noxious Weed Committee, </w:t>
                  </w:r>
                  <w:r w:rsidRPr="000772B7">
                    <w:rPr>
                      <w:rFonts w:cstheme="minorHAnsi"/>
                      <w:sz w:val="22"/>
                    </w:rPr>
                    <w:t>Ken Bajema</w:t>
                  </w:r>
                  <w:r>
                    <w:rPr>
                      <w:rFonts w:cstheme="minorHAnsi"/>
                      <w:sz w:val="22"/>
                    </w:rPr>
                    <w:t>,</w:t>
                  </w:r>
                  <w:r w:rsidRPr="000772B7">
                    <w:rPr>
                      <w:rFonts w:cstheme="minorHAnsi"/>
                      <w:sz w:val="22"/>
                    </w:rPr>
                    <w:t xml:space="preserve"> is a</w:t>
                  </w:r>
                  <w:r>
                    <w:rPr>
                      <w:rFonts w:cstheme="minorHAnsi"/>
                      <w:sz w:val="22"/>
                    </w:rPr>
                    <w:t>lso</w:t>
                  </w:r>
                  <w:r w:rsidRPr="000772B7">
                    <w:rPr>
                      <w:rFonts w:cstheme="minorHAnsi"/>
                      <w:sz w:val="22"/>
                    </w:rPr>
                    <w:t xml:space="preserve"> </w:t>
                  </w:r>
                  <w:r>
                    <w:rPr>
                      <w:rFonts w:cstheme="minorHAnsi"/>
                      <w:sz w:val="22"/>
                    </w:rPr>
                    <w:t xml:space="preserve">a </w:t>
                  </w:r>
                  <w:r w:rsidRPr="000772B7">
                    <w:rPr>
                      <w:rFonts w:cstheme="minorHAnsi"/>
                      <w:sz w:val="22"/>
                    </w:rPr>
                    <w:t>member of the Northwest Holly Growers Association</w:t>
                  </w:r>
                  <w:r>
                    <w:rPr>
                      <w:rFonts w:cstheme="minorHAnsi"/>
                      <w:sz w:val="22"/>
                    </w:rPr>
                    <w:t>)</w:t>
                  </w:r>
                  <w:r w:rsidRPr="000772B7">
                    <w:rPr>
                      <w:rFonts w:cstheme="minorHAnsi"/>
                      <w:sz w:val="22"/>
                    </w:rPr>
                    <w:t xml:space="preserve">. </w:t>
                  </w:r>
                </w:p>
              </w:tc>
            </w:tr>
            <w:tr w:rsidR="00582AFB" w:rsidRPr="000772B7" w14:paraId="24F5FCCF" w14:textId="77777777" w:rsidTr="00B127C9">
              <w:tc>
                <w:tcPr>
                  <w:tcW w:w="2155" w:type="dxa"/>
                </w:tcPr>
                <w:p w14:paraId="238BA22A" w14:textId="77777777" w:rsidR="00582AFB" w:rsidRPr="000772B7" w:rsidRDefault="00582AFB" w:rsidP="00582AFB">
                  <w:pPr>
                    <w:rPr>
                      <w:rFonts w:cstheme="minorHAnsi"/>
                      <w:sz w:val="22"/>
                    </w:rPr>
                  </w:pPr>
                  <w:r w:rsidRPr="000772B7">
                    <w:rPr>
                      <w:rFonts w:cstheme="minorHAnsi"/>
                      <w:sz w:val="22"/>
                    </w:rPr>
                    <w:t>August 26</w:t>
                  </w:r>
                  <w:r w:rsidRPr="000772B7">
                    <w:rPr>
                      <w:rFonts w:cstheme="minorHAnsi"/>
                      <w:sz w:val="22"/>
                      <w:vertAlign w:val="superscript"/>
                    </w:rPr>
                    <w:t>th</w:t>
                  </w:r>
                  <w:r w:rsidRPr="000772B7">
                    <w:rPr>
                      <w:rFonts w:cstheme="minorHAnsi"/>
                      <w:sz w:val="22"/>
                    </w:rPr>
                    <w:t>, 2024</w:t>
                  </w:r>
                </w:p>
              </w:tc>
              <w:tc>
                <w:tcPr>
                  <w:tcW w:w="6840" w:type="dxa"/>
                </w:tcPr>
                <w:p w14:paraId="3ED8F9DA" w14:textId="77777777" w:rsidR="00582AFB" w:rsidRPr="000772B7" w:rsidRDefault="00582AFB" w:rsidP="00582AFB">
                  <w:pPr>
                    <w:rPr>
                      <w:rFonts w:cstheme="minorHAnsi"/>
                      <w:sz w:val="22"/>
                    </w:rPr>
                  </w:pPr>
                  <w:r w:rsidRPr="000772B7">
                    <w:rPr>
                      <w:rFonts w:cstheme="minorHAnsi"/>
                      <w:sz w:val="22"/>
                    </w:rPr>
                    <w:t xml:space="preserve">Survey sent out to Nurseries, Holly Growers, and others to gather information about economic impacts. </w:t>
                  </w:r>
                </w:p>
              </w:tc>
            </w:tr>
            <w:tr w:rsidR="00582AFB" w:rsidRPr="000772B7" w14:paraId="35C4BD47" w14:textId="77777777" w:rsidTr="00B127C9">
              <w:tc>
                <w:tcPr>
                  <w:tcW w:w="2155" w:type="dxa"/>
                </w:tcPr>
                <w:p w14:paraId="0BF05829" w14:textId="77777777" w:rsidR="00582AFB" w:rsidRPr="000772B7" w:rsidRDefault="00582AFB" w:rsidP="00582AFB">
                  <w:pPr>
                    <w:rPr>
                      <w:rFonts w:cstheme="minorHAnsi"/>
                      <w:sz w:val="22"/>
                    </w:rPr>
                  </w:pPr>
                  <w:r w:rsidRPr="000772B7">
                    <w:rPr>
                      <w:rFonts w:cstheme="minorHAnsi"/>
                      <w:sz w:val="22"/>
                    </w:rPr>
                    <w:t>September 19</w:t>
                  </w:r>
                  <w:r w:rsidRPr="000772B7">
                    <w:rPr>
                      <w:rFonts w:cstheme="minorHAnsi"/>
                      <w:sz w:val="22"/>
                      <w:vertAlign w:val="superscript"/>
                    </w:rPr>
                    <w:t>th</w:t>
                  </w:r>
                  <w:r w:rsidRPr="000772B7">
                    <w:rPr>
                      <w:rFonts w:cstheme="minorHAnsi"/>
                      <w:sz w:val="22"/>
                    </w:rPr>
                    <w:t>, 2024</w:t>
                  </w:r>
                </w:p>
              </w:tc>
              <w:tc>
                <w:tcPr>
                  <w:tcW w:w="6840" w:type="dxa"/>
                </w:tcPr>
                <w:p w14:paraId="1E72D0E6" w14:textId="4E049682" w:rsidR="0004337A" w:rsidRPr="000772B7" w:rsidRDefault="00582AFB" w:rsidP="00582AFB">
                  <w:pPr>
                    <w:rPr>
                      <w:rFonts w:cstheme="minorHAnsi"/>
                      <w:sz w:val="22"/>
                    </w:rPr>
                  </w:pPr>
                  <w:r w:rsidRPr="000772B7">
                    <w:rPr>
                      <w:rFonts w:cstheme="minorHAnsi"/>
                      <w:sz w:val="22"/>
                    </w:rPr>
                    <w:t>WSNWCB Regular September meeting, Received and reviewed written comments pertaining to proposed changes before voting to move proposals forward to the Open Public Hearing in November.</w:t>
                  </w:r>
                </w:p>
              </w:tc>
            </w:tr>
            <w:tr w:rsidR="0004337A" w:rsidRPr="000772B7" w14:paraId="0F2B3207" w14:textId="77777777" w:rsidTr="00B127C9">
              <w:tc>
                <w:tcPr>
                  <w:tcW w:w="2155" w:type="dxa"/>
                </w:tcPr>
                <w:p w14:paraId="43D63F92" w14:textId="4D36EFCF" w:rsidR="0004337A" w:rsidRPr="000772B7" w:rsidRDefault="0004337A" w:rsidP="00582AFB">
                  <w:pPr>
                    <w:rPr>
                      <w:rFonts w:cstheme="minorHAnsi"/>
                      <w:sz w:val="22"/>
                    </w:rPr>
                  </w:pPr>
                  <w:r>
                    <w:rPr>
                      <w:rFonts w:cstheme="minorHAnsi"/>
                      <w:sz w:val="22"/>
                    </w:rPr>
                    <w:t xml:space="preserve">November </w:t>
                  </w:r>
                  <w:r w:rsidR="00E96624">
                    <w:rPr>
                      <w:rFonts w:cstheme="minorHAnsi"/>
                      <w:sz w:val="22"/>
                    </w:rPr>
                    <w:t>5</w:t>
                  </w:r>
                  <w:r w:rsidR="00E96624" w:rsidRPr="00E96624">
                    <w:rPr>
                      <w:rFonts w:cstheme="minorHAnsi"/>
                      <w:sz w:val="22"/>
                      <w:vertAlign w:val="superscript"/>
                    </w:rPr>
                    <w:t>th</w:t>
                  </w:r>
                  <w:r w:rsidR="00E96624">
                    <w:rPr>
                      <w:rFonts w:cstheme="minorHAnsi"/>
                      <w:sz w:val="22"/>
                    </w:rPr>
                    <w:t>, 2024</w:t>
                  </w:r>
                </w:p>
              </w:tc>
              <w:tc>
                <w:tcPr>
                  <w:tcW w:w="6840" w:type="dxa"/>
                </w:tcPr>
                <w:p w14:paraId="0D519E1B" w14:textId="0FBDBFB3" w:rsidR="0004337A" w:rsidRPr="000772B7" w:rsidRDefault="00E96624" w:rsidP="00582AFB">
                  <w:pPr>
                    <w:rPr>
                      <w:rFonts w:cstheme="minorHAnsi"/>
                      <w:sz w:val="22"/>
                    </w:rPr>
                  </w:pPr>
                  <w:r>
                    <w:rPr>
                      <w:rFonts w:cstheme="minorHAnsi"/>
                      <w:sz w:val="22"/>
                    </w:rPr>
                    <w:t>WSNWCB accepted and reviewed testimony regarding the proposed class C holly listing.</w:t>
                  </w:r>
                </w:p>
              </w:tc>
            </w:tr>
            <w:tr w:rsidR="0004337A" w:rsidRPr="000772B7" w14:paraId="2EFE407F" w14:textId="77777777" w:rsidTr="00B127C9">
              <w:tc>
                <w:tcPr>
                  <w:tcW w:w="2155" w:type="dxa"/>
                </w:tcPr>
                <w:p w14:paraId="072ADD36" w14:textId="1BF52328" w:rsidR="0004337A" w:rsidRPr="000772B7" w:rsidRDefault="00E96624" w:rsidP="00582AFB">
                  <w:pPr>
                    <w:rPr>
                      <w:rFonts w:cstheme="minorHAnsi"/>
                      <w:sz w:val="22"/>
                    </w:rPr>
                  </w:pPr>
                  <w:r>
                    <w:rPr>
                      <w:rFonts w:cstheme="minorHAnsi"/>
                      <w:sz w:val="22"/>
                    </w:rPr>
                    <w:lastRenderedPageBreak/>
                    <w:t>November 6</w:t>
                  </w:r>
                  <w:r w:rsidRPr="00E96624">
                    <w:rPr>
                      <w:rFonts w:cstheme="minorHAnsi"/>
                      <w:sz w:val="22"/>
                      <w:vertAlign w:val="superscript"/>
                    </w:rPr>
                    <w:t>th</w:t>
                  </w:r>
                  <w:r>
                    <w:rPr>
                      <w:rFonts w:cstheme="minorHAnsi"/>
                      <w:sz w:val="22"/>
                    </w:rPr>
                    <w:t>, 2024</w:t>
                  </w:r>
                </w:p>
              </w:tc>
              <w:tc>
                <w:tcPr>
                  <w:tcW w:w="6840" w:type="dxa"/>
                </w:tcPr>
                <w:p w14:paraId="1275099B" w14:textId="7D675A8C" w:rsidR="0004337A" w:rsidRPr="000772B7" w:rsidRDefault="00E96624" w:rsidP="00582AFB">
                  <w:pPr>
                    <w:rPr>
                      <w:rFonts w:cstheme="minorHAnsi"/>
                      <w:sz w:val="22"/>
                    </w:rPr>
                  </w:pPr>
                  <w:r>
                    <w:rPr>
                      <w:rFonts w:cstheme="minorHAnsi"/>
                      <w:sz w:val="22"/>
                    </w:rPr>
                    <w:t xml:space="preserve">After hearing and reviewing testimony, the WSNWCB voted to postponed the decision on listing holly as a class C to adjust wording to be more specific to the species rather than the genius. </w:t>
                  </w:r>
                </w:p>
              </w:tc>
            </w:tr>
            <w:tr w:rsidR="0004337A" w:rsidRPr="000772B7" w14:paraId="7C0996A1" w14:textId="77777777" w:rsidTr="00B127C9">
              <w:tc>
                <w:tcPr>
                  <w:tcW w:w="2155" w:type="dxa"/>
                </w:tcPr>
                <w:p w14:paraId="6AFD2306" w14:textId="68749899" w:rsidR="0004337A" w:rsidRPr="000772B7" w:rsidRDefault="00E96624" w:rsidP="00582AFB">
                  <w:pPr>
                    <w:rPr>
                      <w:rFonts w:cstheme="minorHAnsi"/>
                      <w:sz w:val="22"/>
                    </w:rPr>
                  </w:pPr>
                  <w:r>
                    <w:rPr>
                      <w:rFonts w:cstheme="minorHAnsi"/>
                      <w:sz w:val="22"/>
                    </w:rPr>
                    <w:t>January 28</w:t>
                  </w:r>
                  <w:r w:rsidRPr="00E96624">
                    <w:rPr>
                      <w:rFonts w:cstheme="minorHAnsi"/>
                      <w:sz w:val="22"/>
                      <w:vertAlign w:val="superscript"/>
                    </w:rPr>
                    <w:t>th</w:t>
                  </w:r>
                  <w:r>
                    <w:rPr>
                      <w:rFonts w:cstheme="minorHAnsi"/>
                      <w:sz w:val="22"/>
                    </w:rPr>
                    <w:t>, 2025</w:t>
                  </w:r>
                </w:p>
              </w:tc>
              <w:tc>
                <w:tcPr>
                  <w:tcW w:w="6840" w:type="dxa"/>
                </w:tcPr>
                <w:p w14:paraId="0C3583AF" w14:textId="2A449150" w:rsidR="0004337A" w:rsidRPr="000772B7" w:rsidRDefault="00E96624" w:rsidP="00582AFB">
                  <w:pPr>
                    <w:rPr>
                      <w:rFonts w:cstheme="minorHAnsi"/>
                      <w:sz w:val="22"/>
                    </w:rPr>
                  </w:pPr>
                  <w:r>
                    <w:rPr>
                      <w:rFonts w:cstheme="minorHAnsi"/>
                      <w:sz w:val="22"/>
                    </w:rPr>
                    <w:t xml:space="preserve">Phone interviews with Holly Growers to gain information about the potential financial impacts of a class C listing. Also, sent out emails to Holly Growers requesting information on potential impacts of this listing. </w:t>
                  </w:r>
                </w:p>
              </w:tc>
            </w:tr>
            <w:tr w:rsidR="0004337A" w:rsidRPr="000772B7" w14:paraId="563169E1" w14:textId="77777777" w:rsidTr="00B127C9">
              <w:tc>
                <w:tcPr>
                  <w:tcW w:w="2155" w:type="dxa"/>
                </w:tcPr>
                <w:p w14:paraId="16E49853" w14:textId="77777777" w:rsidR="0004337A" w:rsidRPr="000772B7" w:rsidRDefault="0004337A" w:rsidP="00582AFB">
                  <w:pPr>
                    <w:rPr>
                      <w:rFonts w:cstheme="minorHAnsi"/>
                      <w:sz w:val="22"/>
                    </w:rPr>
                  </w:pPr>
                </w:p>
              </w:tc>
              <w:tc>
                <w:tcPr>
                  <w:tcW w:w="6840" w:type="dxa"/>
                </w:tcPr>
                <w:p w14:paraId="5AB4691D" w14:textId="77777777" w:rsidR="0004337A" w:rsidRPr="000772B7" w:rsidRDefault="0004337A" w:rsidP="00582AFB">
                  <w:pPr>
                    <w:rPr>
                      <w:rFonts w:cstheme="minorHAnsi"/>
                      <w:sz w:val="22"/>
                    </w:rPr>
                  </w:pPr>
                </w:p>
              </w:tc>
            </w:tr>
          </w:tbl>
          <w:p w14:paraId="7BE7B01E" w14:textId="77777777" w:rsidR="001D28F1" w:rsidRDefault="001D28F1" w:rsidP="00582AFB">
            <w:pPr>
              <w:rPr>
                <w:rFonts w:cstheme="minorHAnsi"/>
                <w:bCs/>
                <w:sz w:val="22"/>
              </w:rPr>
            </w:pPr>
          </w:p>
          <w:p w14:paraId="7FAC88D6" w14:textId="36133062" w:rsidR="00582AFB" w:rsidRDefault="00582AFB" w:rsidP="00582AFB">
            <w:pPr>
              <w:rPr>
                <w:rFonts w:cstheme="minorHAnsi"/>
                <w:bCs/>
                <w:sz w:val="22"/>
              </w:rPr>
            </w:pPr>
            <w:r w:rsidRPr="000772B7">
              <w:rPr>
                <w:rFonts w:cstheme="minorHAnsi"/>
                <w:bCs/>
                <w:sz w:val="22"/>
              </w:rPr>
              <w:t>The WSNWCB ha</w:t>
            </w:r>
            <w:r w:rsidR="001D28F1">
              <w:rPr>
                <w:rFonts w:cstheme="minorHAnsi"/>
                <w:bCs/>
                <w:sz w:val="22"/>
              </w:rPr>
              <w:t>d</w:t>
            </w:r>
            <w:r w:rsidRPr="000772B7">
              <w:rPr>
                <w:rFonts w:cstheme="minorHAnsi"/>
                <w:bCs/>
                <w:sz w:val="22"/>
              </w:rPr>
              <w:t xml:space="preserve"> taken into consideration letters from individual holly growers as well as the Northwest Holly Growers Association pertaini</w:t>
            </w:r>
            <w:r w:rsidRPr="00823223">
              <w:rPr>
                <w:rFonts w:cstheme="minorHAnsi"/>
                <w:bCs/>
                <w:sz w:val="22"/>
              </w:rPr>
              <w:t xml:space="preserve">ng to the perceived cost and impacts to commercially holly businesses and their recommendations for the proposed rule wording. The WSNWCB </w:t>
            </w:r>
            <w:r w:rsidR="001D28F1">
              <w:rPr>
                <w:rFonts w:cstheme="minorHAnsi"/>
                <w:bCs/>
                <w:sz w:val="22"/>
              </w:rPr>
              <w:t>did</w:t>
            </w:r>
            <w:r w:rsidRPr="00823223">
              <w:rPr>
                <w:rFonts w:cstheme="minorHAnsi"/>
                <w:bCs/>
                <w:sz w:val="22"/>
              </w:rPr>
              <w:t xml:space="preserve"> consider written and verbal testimony at the November 5</w:t>
            </w:r>
            <w:r w:rsidRPr="00823223">
              <w:rPr>
                <w:rFonts w:cstheme="minorHAnsi"/>
                <w:bCs/>
                <w:sz w:val="22"/>
                <w:vertAlign w:val="superscript"/>
              </w:rPr>
              <w:t>th</w:t>
            </w:r>
            <w:r w:rsidRPr="00823223">
              <w:rPr>
                <w:rFonts w:cstheme="minorHAnsi"/>
                <w:bCs/>
                <w:sz w:val="22"/>
              </w:rPr>
              <w:t xml:space="preserve"> Open Public Hearing regarding the 2025 Proposed Noxious Weed List changes. </w:t>
            </w:r>
            <w:r w:rsidR="001D28F1">
              <w:rPr>
                <w:rFonts w:cstheme="minorHAnsi"/>
                <w:bCs/>
                <w:sz w:val="22"/>
              </w:rPr>
              <w:t>The WSNWCB voted on November 6</w:t>
            </w:r>
            <w:r w:rsidR="001D28F1" w:rsidRPr="001D28F1">
              <w:rPr>
                <w:rFonts w:cstheme="minorHAnsi"/>
                <w:bCs/>
                <w:sz w:val="22"/>
                <w:vertAlign w:val="superscript"/>
              </w:rPr>
              <w:t>th</w:t>
            </w:r>
            <w:r w:rsidR="001D28F1">
              <w:rPr>
                <w:rFonts w:cstheme="minorHAnsi"/>
                <w:bCs/>
                <w:sz w:val="22"/>
              </w:rPr>
              <w:t xml:space="preserve"> to post pone the decision on listing holly as a class C to adjust the proposed wording to only include</w:t>
            </w:r>
            <w:r w:rsidR="00C367A1">
              <w:rPr>
                <w:rFonts w:cstheme="minorHAnsi"/>
                <w:bCs/>
                <w:sz w:val="22"/>
              </w:rPr>
              <w:t xml:space="preserve"> the species</w:t>
            </w:r>
            <w:r w:rsidR="001D28F1">
              <w:rPr>
                <w:rFonts w:cstheme="minorHAnsi"/>
                <w:bCs/>
                <w:sz w:val="22"/>
              </w:rPr>
              <w:t xml:space="preserve"> </w:t>
            </w:r>
            <w:r w:rsidR="001D28F1" w:rsidRPr="001D28F1">
              <w:rPr>
                <w:rFonts w:cstheme="minorHAnsi"/>
                <w:bCs/>
                <w:i/>
                <w:iCs/>
                <w:sz w:val="22"/>
              </w:rPr>
              <w:t>Ilex aquifolium</w:t>
            </w:r>
            <w:r w:rsidR="001D28F1">
              <w:rPr>
                <w:rFonts w:cstheme="minorHAnsi"/>
                <w:bCs/>
                <w:sz w:val="22"/>
              </w:rPr>
              <w:t xml:space="preserve"> rather than the whole genius. There were testimonies given with concern that a genius listing would impact native holly </w:t>
            </w:r>
            <w:r w:rsidR="007233AC">
              <w:rPr>
                <w:rFonts w:cstheme="minorHAnsi"/>
                <w:bCs/>
                <w:sz w:val="22"/>
              </w:rPr>
              <w:t xml:space="preserve">and non-invasive holly </w:t>
            </w:r>
            <w:r w:rsidR="001D28F1">
              <w:rPr>
                <w:rFonts w:cstheme="minorHAnsi"/>
                <w:bCs/>
                <w:sz w:val="22"/>
              </w:rPr>
              <w:t>populations</w:t>
            </w:r>
            <w:r w:rsidR="007233AC">
              <w:rPr>
                <w:rFonts w:cstheme="minorHAnsi"/>
                <w:bCs/>
                <w:sz w:val="22"/>
              </w:rPr>
              <w:t xml:space="preserve">. Many species within the genius are not invasive and do not pose a threat to WA agriculture, native habitats, or ecosystems. </w:t>
            </w:r>
          </w:p>
          <w:p w14:paraId="223D59A9" w14:textId="77777777" w:rsidR="000D48F2" w:rsidRDefault="000D48F2" w:rsidP="000D48F2">
            <w:pPr>
              <w:rPr>
                <w:rFonts w:cstheme="minorHAnsi"/>
                <w:sz w:val="22"/>
              </w:rPr>
            </w:pPr>
          </w:p>
          <w:p w14:paraId="3CD9946E" w14:textId="02200A72" w:rsidR="000D48F2" w:rsidRDefault="000D48F2" w:rsidP="000D48F2">
            <w:pPr>
              <w:rPr>
                <w:rFonts w:cstheme="minorHAnsi"/>
                <w:sz w:val="22"/>
              </w:rPr>
            </w:pPr>
            <w:r>
              <w:rPr>
                <w:rFonts w:cstheme="minorHAnsi"/>
                <w:sz w:val="22"/>
              </w:rPr>
              <w:t>On January 28</w:t>
            </w:r>
            <w:r w:rsidRPr="00542E1E">
              <w:rPr>
                <w:rFonts w:cstheme="minorHAnsi"/>
                <w:sz w:val="22"/>
                <w:vertAlign w:val="superscript"/>
              </w:rPr>
              <w:t>th</w:t>
            </w:r>
            <w:r>
              <w:rPr>
                <w:rFonts w:cstheme="minorHAnsi"/>
                <w:sz w:val="22"/>
              </w:rPr>
              <w:t xml:space="preserve">, 2025, the WSNWCB requested additional data from Holly Growers pertaining to the potential impacts on their commercial operation if English holly is listed as a class C noxious weed. Holly Growers were contact via phone calls and emails. </w:t>
            </w:r>
            <w:r w:rsidRPr="00222DE8">
              <w:rPr>
                <w:rFonts w:cstheme="minorHAnsi"/>
                <w:sz w:val="22"/>
              </w:rPr>
              <w:t xml:space="preserve"> </w:t>
            </w:r>
          </w:p>
          <w:p w14:paraId="3F0E4729" w14:textId="77777777" w:rsidR="001D28F1" w:rsidRDefault="001D28F1" w:rsidP="00582AFB">
            <w:pPr>
              <w:rPr>
                <w:rFonts w:cstheme="minorHAnsi"/>
                <w:bCs/>
                <w:sz w:val="22"/>
              </w:rPr>
            </w:pPr>
          </w:p>
          <w:p w14:paraId="3672832D" w14:textId="54D41C5D" w:rsidR="00E12D96" w:rsidRDefault="001D28F1" w:rsidP="00582AFB">
            <w:pPr>
              <w:rPr>
                <w:rFonts w:cstheme="minorHAnsi"/>
                <w:bCs/>
                <w:sz w:val="22"/>
              </w:rPr>
            </w:pPr>
            <w:r>
              <w:rPr>
                <w:rFonts w:cstheme="minorHAnsi"/>
                <w:bCs/>
                <w:sz w:val="22"/>
              </w:rPr>
              <w:t>The WSNWCB has gained additional information from Holly Growers pertaining to the potential impacts of listing holly as a class C noxious weed</w:t>
            </w:r>
            <w:r w:rsidR="003D1302">
              <w:rPr>
                <w:rFonts w:cstheme="minorHAnsi"/>
                <w:bCs/>
                <w:sz w:val="22"/>
              </w:rPr>
              <w:t>.</w:t>
            </w:r>
            <w:r>
              <w:rPr>
                <w:rFonts w:cstheme="minorHAnsi"/>
                <w:bCs/>
                <w:sz w:val="22"/>
              </w:rPr>
              <w:t xml:space="preserve"> </w:t>
            </w:r>
            <w:r w:rsidR="003D1302">
              <w:rPr>
                <w:rFonts w:cstheme="minorHAnsi"/>
                <w:bCs/>
                <w:sz w:val="22"/>
              </w:rPr>
              <w:t>A</w:t>
            </w:r>
            <w:r>
              <w:rPr>
                <w:rFonts w:cstheme="minorHAnsi"/>
                <w:bCs/>
                <w:sz w:val="22"/>
              </w:rPr>
              <w:t xml:space="preserve">gencies and other entities </w:t>
            </w:r>
            <w:r w:rsidR="003D1302">
              <w:rPr>
                <w:rFonts w:cstheme="minorHAnsi"/>
                <w:bCs/>
                <w:sz w:val="22"/>
              </w:rPr>
              <w:t xml:space="preserve">also gave information regarding the </w:t>
            </w:r>
            <w:r>
              <w:rPr>
                <w:rFonts w:cstheme="minorHAnsi"/>
                <w:bCs/>
                <w:sz w:val="22"/>
              </w:rPr>
              <w:t>cost for controlling holly</w:t>
            </w:r>
            <w:r w:rsidR="003D1302">
              <w:rPr>
                <w:rFonts w:cstheme="minorHAnsi"/>
                <w:bCs/>
                <w:sz w:val="22"/>
              </w:rPr>
              <w:t>.</w:t>
            </w:r>
          </w:p>
          <w:p w14:paraId="190A754D" w14:textId="77777777" w:rsidR="00582AFB" w:rsidRPr="000772B7" w:rsidRDefault="001D6AD5" w:rsidP="00582AFB">
            <w:pPr>
              <w:rPr>
                <w:rFonts w:cstheme="minorHAnsi"/>
                <w:b/>
                <w:sz w:val="22"/>
              </w:rPr>
            </w:pPr>
            <w:r>
              <w:rPr>
                <w:rFonts w:cstheme="minorHAnsi"/>
                <w:sz w:val="22"/>
              </w:rPr>
              <w:pict w14:anchorId="5875ADA7">
                <v:rect id="_x0000_i1031" style="width:0;height:1.5pt" o:hralign="center" o:hrstd="t" o:hr="t" fillcolor="#a0a0a0" stroked="f"/>
              </w:pict>
            </w:r>
          </w:p>
          <w:p w14:paraId="4142D2AE" w14:textId="77777777" w:rsidR="00582AFB" w:rsidRPr="00995C95" w:rsidRDefault="00582AFB" w:rsidP="00582AFB">
            <w:pPr>
              <w:rPr>
                <w:rFonts w:ascii="Arial" w:hAnsi="Arial" w:cs="Arial"/>
                <w:b/>
                <w:sz w:val="28"/>
                <w:szCs w:val="28"/>
              </w:rPr>
            </w:pPr>
            <w:r w:rsidRPr="00995C95">
              <w:rPr>
                <w:rFonts w:ascii="Arial" w:hAnsi="Arial" w:cs="Arial"/>
                <w:b/>
                <w:sz w:val="28"/>
                <w:szCs w:val="28"/>
              </w:rPr>
              <w:t>SECTION 8:</w:t>
            </w:r>
          </w:p>
          <w:p w14:paraId="3B993088" w14:textId="77777777" w:rsidR="00582AFB" w:rsidRPr="001370FA" w:rsidRDefault="00582AFB" w:rsidP="00582AFB">
            <w:pPr>
              <w:rPr>
                <w:rFonts w:cstheme="minorHAnsi"/>
                <w:b/>
                <w:i/>
                <w:iCs/>
              </w:rPr>
            </w:pPr>
            <w:r w:rsidRPr="001370FA">
              <w:rPr>
                <w:rFonts w:cstheme="minorHAnsi"/>
                <w:b/>
                <w:i/>
                <w:iCs/>
              </w:rPr>
              <w:t>Identify the estimated number of jobs that will be created or lost as the result of compliance with the proposed rule.</w:t>
            </w:r>
          </w:p>
          <w:p w14:paraId="7EE7AAA4" w14:textId="19ACFD53" w:rsidR="00582AFB" w:rsidRPr="00823223" w:rsidRDefault="00582AFB" w:rsidP="00582AFB">
            <w:pPr>
              <w:rPr>
                <w:rFonts w:cstheme="minorHAnsi"/>
                <w:bCs/>
                <w:sz w:val="22"/>
              </w:rPr>
            </w:pPr>
            <w:r w:rsidRPr="00823223">
              <w:rPr>
                <w:rFonts w:cstheme="minorHAnsi"/>
                <w:bCs/>
                <w:sz w:val="22"/>
              </w:rPr>
              <w:t>One out of state grower suggested 10 jobs will be lost due to the perception of holly as harmful or undesirable. However, it is estimated that no jobs will be lost due to compliance</w:t>
            </w:r>
            <w:r>
              <w:rPr>
                <w:rFonts w:cstheme="minorHAnsi"/>
                <w:bCs/>
                <w:sz w:val="22"/>
              </w:rPr>
              <w:t xml:space="preserve"> requirements of the proposed rule</w:t>
            </w:r>
            <w:r w:rsidRPr="00823223">
              <w:rPr>
                <w:rFonts w:cstheme="minorHAnsi"/>
                <w:bCs/>
                <w:sz w:val="22"/>
              </w:rPr>
              <w:t xml:space="preserve">. There is no state mandated regulatory compliance for the proposed listing of </w:t>
            </w:r>
            <w:r w:rsidR="003D1302">
              <w:rPr>
                <w:rFonts w:cstheme="minorHAnsi"/>
                <w:bCs/>
                <w:sz w:val="22"/>
              </w:rPr>
              <w:t>English</w:t>
            </w:r>
            <w:r w:rsidRPr="00823223">
              <w:rPr>
                <w:rFonts w:cstheme="minorHAnsi"/>
                <w:bCs/>
                <w:sz w:val="22"/>
              </w:rPr>
              <w:t xml:space="preserve"> holly.</w:t>
            </w:r>
          </w:p>
          <w:p w14:paraId="188A6299" w14:textId="77777777" w:rsidR="00582AFB" w:rsidRPr="00E6099D" w:rsidRDefault="001D6AD5" w:rsidP="00582AFB">
            <w:pPr>
              <w:rPr>
                <w:rFonts w:cstheme="minorHAnsi"/>
              </w:rPr>
            </w:pPr>
            <w:r>
              <w:rPr>
                <w:rFonts w:cstheme="minorHAnsi"/>
              </w:rPr>
              <w:pict w14:anchorId="3593BE61">
                <v:rect id="_x0000_i1032" style="width:0;height:1.5pt" o:hralign="center" o:hrstd="t" o:hr="t" fillcolor="#a0a0a0" stroked="f"/>
              </w:pict>
            </w:r>
          </w:p>
          <w:p w14:paraId="0FF5355E" w14:textId="77777777" w:rsidR="00582AFB" w:rsidRPr="00995C95" w:rsidRDefault="00582AFB" w:rsidP="00582AFB">
            <w:pPr>
              <w:rPr>
                <w:rFonts w:ascii="Arial" w:hAnsi="Arial" w:cs="Arial"/>
                <w:b/>
                <w:sz w:val="28"/>
                <w:szCs w:val="28"/>
              </w:rPr>
            </w:pPr>
            <w:r w:rsidRPr="00995C95">
              <w:rPr>
                <w:rFonts w:ascii="Arial" w:hAnsi="Arial" w:cs="Arial"/>
                <w:b/>
                <w:sz w:val="28"/>
                <w:szCs w:val="28"/>
              </w:rPr>
              <w:t>SECTION 9:</w:t>
            </w:r>
          </w:p>
          <w:p w14:paraId="4D0D09F3" w14:textId="77777777" w:rsidR="00582AFB" w:rsidRPr="00E6099D" w:rsidRDefault="00582AFB" w:rsidP="00582AFB">
            <w:pPr>
              <w:rPr>
                <w:rFonts w:cstheme="minorHAnsi"/>
                <w:b/>
                <w:i/>
                <w:iCs/>
                <w:sz w:val="22"/>
              </w:rPr>
            </w:pPr>
            <w:r w:rsidRPr="00E6099D">
              <w:rPr>
                <w:rFonts w:cstheme="minorHAnsi"/>
                <w:b/>
                <w:i/>
                <w:iCs/>
                <w:sz w:val="22"/>
              </w:rPr>
              <w:t xml:space="preserve">Summarize the results of the analysis, including the determination if costs are disproportionate. </w:t>
            </w:r>
          </w:p>
          <w:p w14:paraId="2179CF00" w14:textId="77777777" w:rsidR="008D2E6E" w:rsidRDefault="008D2E6E" w:rsidP="00582AFB">
            <w:pPr>
              <w:rPr>
                <w:rFonts w:cstheme="minorHAnsi"/>
                <w:sz w:val="22"/>
              </w:rPr>
            </w:pPr>
            <w:bookmarkStart w:id="3" w:name="_Hlk178256641"/>
          </w:p>
          <w:p w14:paraId="22D04B7C" w14:textId="71A3517B" w:rsidR="00582AFB" w:rsidRPr="00E6099D" w:rsidRDefault="000D4094" w:rsidP="00582AFB">
            <w:pPr>
              <w:rPr>
                <w:rFonts w:cstheme="minorHAnsi"/>
                <w:sz w:val="22"/>
              </w:rPr>
            </w:pPr>
            <w:r>
              <w:rPr>
                <w:rFonts w:cstheme="minorHAnsi"/>
                <w:sz w:val="22"/>
              </w:rPr>
              <w:t>English</w:t>
            </w:r>
            <w:r w:rsidR="00582AFB" w:rsidRPr="00E6099D">
              <w:rPr>
                <w:rFonts w:cstheme="minorHAnsi"/>
                <w:sz w:val="22"/>
              </w:rPr>
              <w:t xml:space="preserve"> holly is known to invade riparian and sensitive areas as well as grow in forested understories. Noxious weeds are very invasive species that when left uncontrolled outcompete agricultural crops and native species. Noxious weed infestations negatively impact both terrestrial and aquatic habits as well as farming and grazing lands. </w:t>
            </w:r>
          </w:p>
          <w:bookmarkEnd w:id="3"/>
          <w:p w14:paraId="7BE983C7" w14:textId="77777777" w:rsidR="008D2E6E" w:rsidRDefault="008D2E6E" w:rsidP="00582AFB">
            <w:pPr>
              <w:rPr>
                <w:rFonts w:cstheme="minorHAnsi"/>
                <w:sz w:val="22"/>
              </w:rPr>
            </w:pPr>
          </w:p>
          <w:p w14:paraId="0B33812D" w14:textId="7EE37A5F" w:rsidR="008E5F5D" w:rsidRDefault="008D2E6E" w:rsidP="00582AFB">
            <w:pPr>
              <w:rPr>
                <w:rFonts w:cstheme="minorHAnsi"/>
                <w:sz w:val="22"/>
              </w:rPr>
            </w:pPr>
            <w:r w:rsidRPr="000772B7">
              <w:rPr>
                <w:rFonts w:cstheme="minorHAnsi"/>
                <w:iCs/>
                <w:sz w:val="22"/>
              </w:rPr>
              <w:t>Overall, there is insufficient data to calculate the disproportionate impacts to small businesses.</w:t>
            </w:r>
            <w:r>
              <w:rPr>
                <w:rFonts w:cstheme="minorHAnsi"/>
                <w:iCs/>
                <w:sz w:val="22"/>
              </w:rPr>
              <w:t xml:space="preserve"> Thus, for purposes of this SBEIS, we assume there will be disproportionate impacts.  However, the proposed rule changes will not result in any costs to comply. </w:t>
            </w:r>
            <w:r w:rsidR="00582AFB" w:rsidRPr="00E6099D">
              <w:rPr>
                <w:rFonts w:cstheme="minorHAnsi"/>
                <w:sz w:val="22"/>
              </w:rPr>
              <w:t xml:space="preserve">Holly Growers anticipate an </w:t>
            </w:r>
            <w:r w:rsidR="00582AFB" w:rsidRPr="00823223">
              <w:rPr>
                <w:rFonts w:cstheme="minorHAnsi"/>
                <w:sz w:val="22"/>
              </w:rPr>
              <w:t xml:space="preserve">indirect negative economic impact to English holly sales due to the perception of English holly as an undesirable plant if listed. </w:t>
            </w:r>
            <w:r w:rsidR="008E5F5D">
              <w:rPr>
                <w:rFonts w:cstheme="minorHAnsi"/>
                <w:sz w:val="22"/>
              </w:rPr>
              <w:t>The WSNWCB staff has contacted several other states pertaining to the importation of a WA State listed noxious weed species. None of the states contacted will have any restrictions on importing English holly as a class C noxious weed. Those states would regulate the importation of the English holly if it were listed on their own</w:t>
            </w:r>
            <w:r>
              <w:rPr>
                <w:rFonts w:cstheme="minorHAnsi"/>
                <w:sz w:val="22"/>
              </w:rPr>
              <w:t xml:space="preserve"> state’s</w:t>
            </w:r>
            <w:r w:rsidR="008E5F5D">
              <w:rPr>
                <w:rFonts w:cstheme="minorHAnsi"/>
                <w:sz w:val="22"/>
              </w:rPr>
              <w:t xml:space="preserve"> noxious weed or quarantine lists. </w:t>
            </w:r>
          </w:p>
          <w:p w14:paraId="64D80483" w14:textId="77777777" w:rsidR="008E5F5D" w:rsidRDefault="008E5F5D" w:rsidP="00582AFB">
            <w:pPr>
              <w:rPr>
                <w:rFonts w:cstheme="minorHAnsi"/>
                <w:sz w:val="22"/>
              </w:rPr>
            </w:pPr>
          </w:p>
          <w:p w14:paraId="2BEC9EE7" w14:textId="60AF047B" w:rsidR="00582AFB" w:rsidRPr="001D0292" w:rsidRDefault="00582AFB" w:rsidP="00582AFB">
            <w:pPr>
              <w:rPr>
                <w:rFonts w:cstheme="minorHAnsi"/>
              </w:rPr>
            </w:pPr>
            <w:r w:rsidRPr="00823223">
              <w:rPr>
                <w:rFonts w:cstheme="minorHAnsi"/>
                <w:sz w:val="22"/>
              </w:rPr>
              <w:t>The WSNWCB has taken measures to help mitigate indirect costs to holly growers associated with this listing.</w:t>
            </w:r>
            <w:r w:rsidR="003D1302">
              <w:rPr>
                <w:rFonts w:cstheme="minorHAnsi"/>
                <w:sz w:val="22"/>
              </w:rPr>
              <w:t xml:space="preserve"> I</w:t>
            </w:r>
            <w:r w:rsidR="008E5F5D">
              <w:rPr>
                <w:rFonts w:cstheme="minorHAnsi"/>
                <w:sz w:val="22"/>
              </w:rPr>
              <w:t>f English holly is listed, the WSNWC</w:t>
            </w:r>
            <w:r w:rsidR="008D2E6E">
              <w:rPr>
                <w:rFonts w:cstheme="minorHAnsi"/>
                <w:sz w:val="22"/>
              </w:rPr>
              <w:t>B</w:t>
            </w:r>
            <w:r w:rsidR="008E5F5D">
              <w:rPr>
                <w:rFonts w:cstheme="minorHAnsi"/>
                <w:sz w:val="22"/>
              </w:rPr>
              <w:t xml:space="preserve"> will work with both the WA Department of Agriculture and WA Invasive Species Council to promote a campaign to education about the benefits of Commercial Holly and the impacts of invasive holly. </w:t>
            </w:r>
            <w:r w:rsidR="003D1302">
              <w:rPr>
                <w:rFonts w:cstheme="minorHAnsi"/>
                <w:sz w:val="22"/>
              </w:rPr>
              <w:t>If English holly is selected for control by a county noxious weed control program (if listed), then control is defined in WAC 16.750.0</w:t>
            </w:r>
            <w:r w:rsidR="00B771FB">
              <w:rPr>
                <w:rFonts w:cstheme="minorHAnsi"/>
                <w:sz w:val="22"/>
              </w:rPr>
              <w:t>03</w:t>
            </w:r>
            <w:r w:rsidR="003D1302">
              <w:rPr>
                <w:rFonts w:cstheme="minorHAnsi"/>
                <w:sz w:val="22"/>
              </w:rPr>
              <w:t xml:space="preserve"> as the prevention of the spread of seeds and propagating parts. There is no requirement of removal of trees or requirement of stopping sales of commercial holly.  </w:t>
            </w:r>
          </w:p>
          <w:permEnd w:id="197025194"/>
          <w:p w14:paraId="492E4586" w14:textId="5A3C4035" w:rsidR="004F6155" w:rsidRPr="00C0109A" w:rsidRDefault="004F6155" w:rsidP="004F6155">
            <w:pPr>
              <w:ind w:left="288"/>
              <w:rPr>
                <w:rFonts w:ascii="Arial" w:hAnsi="Arial"/>
                <w:sz w:val="20"/>
                <w:szCs w:val="20"/>
              </w:rPr>
            </w:pPr>
          </w:p>
        </w:tc>
      </w:tr>
      <w:tr w:rsidR="004F6155" w:rsidRPr="004D58F5" w14:paraId="5E4AFF10" w14:textId="77777777" w:rsidTr="00423E0D">
        <w:trPr>
          <w:trHeight w:hRule="exact" w:val="288"/>
        </w:trPr>
        <w:tc>
          <w:tcPr>
            <w:tcW w:w="11174" w:type="dxa"/>
            <w:gridSpan w:val="11"/>
            <w:tcBorders>
              <w:left w:val="single" w:sz="4" w:space="0" w:color="auto"/>
              <w:right w:val="single" w:sz="4" w:space="0" w:color="auto"/>
            </w:tcBorders>
          </w:tcPr>
          <w:p w14:paraId="71E44C2B" w14:textId="77777777" w:rsidR="004F6155" w:rsidRPr="003108C7" w:rsidRDefault="004F6155" w:rsidP="004F6155">
            <w:pPr>
              <w:rPr>
                <w:rFonts w:ascii="Arial" w:hAnsi="Arial"/>
                <w:sz w:val="20"/>
                <w:szCs w:val="20"/>
              </w:rPr>
            </w:pPr>
          </w:p>
        </w:tc>
      </w:tr>
      <w:tr w:rsidR="004F6155" w:rsidRPr="004D58F5" w14:paraId="5B3A71D2" w14:textId="77777777" w:rsidTr="00423E0D">
        <w:trPr>
          <w:trHeight w:hRule="exact" w:val="576"/>
        </w:trPr>
        <w:tc>
          <w:tcPr>
            <w:tcW w:w="11174" w:type="dxa"/>
            <w:gridSpan w:val="11"/>
            <w:tcBorders>
              <w:left w:val="single" w:sz="4" w:space="0" w:color="auto"/>
              <w:right w:val="single" w:sz="4" w:space="0" w:color="auto"/>
            </w:tcBorders>
          </w:tcPr>
          <w:p w14:paraId="7E27E2F3" w14:textId="77777777" w:rsidR="004F6155" w:rsidRPr="003108C7" w:rsidRDefault="004F6155" w:rsidP="004F6155">
            <w:pPr>
              <w:keepNext/>
              <w:ind w:left="576"/>
              <w:rPr>
                <w:rFonts w:ascii="Arial" w:hAnsi="Arial"/>
                <w:sz w:val="20"/>
                <w:szCs w:val="20"/>
              </w:rPr>
            </w:pPr>
            <w:r w:rsidRPr="00482446">
              <w:rPr>
                <w:rFonts w:ascii="Arial" w:hAnsi="Arial" w:cs="Arial"/>
                <w:sz w:val="20"/>
              </w:rPr>
              <w:lastRenderedPageBreak/>
              <w:t xml:space="preserve">The public may obtain a copy of the </w:t>
            </w:r>
            <w:r>
              <w:rPr>
                <w:rFonts w:ascii="Arial" w:hAnsi="Arial" w:cs="Arial"/>
                <w:sz w:val="20"/>
              </w:rPr>
              <w:t>small business economic impact statement or the detailed cost calculations</w:t>
            </w:r>
            <w:r w:rsidRPr="00482446">
              <w:rPr>
                <w:rFonts w:ascii="Arial" w:hAnsi="Arial" w:cs="Arial"/>
                <w:sz w:val="20"/>
              </w:rPr>
              <w:t xml:space="preserve"> by contacting:</w:t>
            </w:r>
          </w:p>
        </w:tc>
      </w:tr>
      <w:tr w:rsidR="004F6155" w:rsidRPr="004D58F5" w14:paraId="26E3216B" w14:textId="77777777" w:rsidTr="00423E0D">
        <w:trPr>
          <w:trHeight w:val="259"/>
        </w:trPr>
        <w:tc>
          <w:tcPr>
            <w:tcW w:w="11174" w:type="dxa"/>
            <w:gridSpan w:val="11"/>
            <w:tcBorders>
              <w:left w:val="single" w:sz="4" w:space="0" w:color="auto"/>
              <w:right w:val="single" w:sz="4" w:space="0" w:color="auto"/>
            </w:tcBorders>
          </w:tcPr>
          <w:p w14:paraId="6C2D74B4" w14:textId="6325FC6F" w:rsidR="004F6155" w:rsidRPr="00CC4F5A" w:rsidRDefault="004F6155" w:rsidP="004F6155">
            <w:pPr>
              <w:ind w:left="864"/>
              <w:rPr>
                <w:rFonts w:ascii="Arial" w:hAnsi="Arial"/>
                <w:b/>
                <w:sz w:val="20"/>
                <w:szCs w:val="20"/>
              </w:rPr>
            </w:pPr>
            <w:r w:rsidRPr="00A05582">
              <w:rPr>
                <w:rFonts w:ascii="Arial" w:hAnsi="Arial"/>
                <w:sz w:val="20"/>
              </w:rPr>
              <w:t>Name</w:t>
            </w:r>
            <w:r w:rsidR="00C0109A">
              <w:rPr>
                <w:rFonts w:ascii="Arial" w:hAnsi="Arial"/>
                <w:sz w:val="20"/>
              </w:rPr>
              <w:t xml:space="preserve"> </w:t>
            </w:r>
            <w:r w:rsidRPr="00A05582">
              <w:rPr>
                <w:rFonts w:ascii="Arial" w:hAnsi="Arial"/>
                <w:sz w:val="20"/>
              </w:rPr>
              <w:t xml:space="preserve"> </w:t>
            </w:r>
            <w:permStart w:id="489366090" w:edGrp="everyone"/>
            <w:r w:rsidR="0083019E">
              <w:rPr>
                <w:rFonts w:ascii="Arial" w:hAnsi="Arial"/>
                <w:sz w:val="20"/>
                <w:szCs w:val="20"/>
              </w:rPr>
              <w:t>Mary Fee</w:t>
            </w:r>
            <w:permEnd w:id="489366090"/>
          </w:p>
        </w:tc>
      </w:tr>
      <w:tr w:rsidR="004F6155" w:rsidRPr="004D58F5" w14:paraId="10C45DD8" w14:textId="77777777" w:rsidTr="004F6155">
        <w:trPr>
          <w:trHeight w:val="259"/>
        </w:trPr>
        <w:tc>
          <w:tcPr>
            <w:tcW w:w="1794" w:type="dxa"/>
            <w:gridSpan w:val="2"/>
            <w:tcBorders>
              <w:left w:val="single" w:sz="4" w:space="0" w:color="auto"/>
            </w:tcBorders>
          </w:tcPr>
          <w:p w14:paraId="7285BB71" w14:textId="328BC970" w:rsidR="004F6155" w:rsidRPr="00A05582" w:rsidRDefault="004F6155" w:rsidP="004F6155">
            <w:pPr>
              <w:ind w:left="864"/>
              <w:rPr>
                <w:rFonts w:ascii="Arial" w:hAnsi="Arial"/>
                <w:sz w:val="20"/>
              </w:rPr>
            </w:pPr>
            <w:r>
              <w:rPr>
                <w:rFonts w:ascii="Arial" w:hAnsi="Arial"/>
                <w:sz w:val="20"/>
              </w:rPr>
              <w:t>Address</w:t>
            </w:r>
            <w:r w:rsidR="00C0109A">
              <w:rPr>
                <w:rFonts w:ascii="Arial" w:hAnsi="Arial"/>
                <w:sz w:val="20"/>
              </w:rPr>
              <w:t xml:space="preserve"> </w:t>
            </w:r>
          </w:p>
        </w:tc>
        <w:tc>
          <w:tcPr>
            <w:tcW w:w="9380" w:type="dxa"/>
            <w:gridSpan w:val="9"/>
            <w:tcBorders>
              <w:left w:val="nil"/>
              <w:right w:val="single" w:sz="4" w:space="0" w:color="auto"/>
            </w:tcBorders>
          </w:tcPr>
          <w:p w14:paraId="0F74D963" w14:textId="2A896F27" w:rsidR="004F6155" w:rsidRPr="00A05582" w:rsidRDefault="0083019E" w:rsidP="004F6155">
            <w:pPr>
              <w:rPr>
                <w:rFonts w:ascii="Arial" w:hAnsi="Arial"/>
                <w:sz w:val="20"/>
              </w:rPr>
            </w:pPr>
            <w:permStart w:id="459555868" w:edGrp="everyone"/>
            <w:r>
              <w:rPr>
                <w:rFonts w:ascii="Arial" w:hAnsi="Arial"/>
                <w:sz w:val="20"/>
                <w:szCs w:val="20"/>
              </w:rPr>
              <w:t>P.O. Box 42560; Olympia, WA 98504-2560</w:t>
            </w:r>
            <w:permEnd w:id="459555868"/>
          </w:p>
        </w:tc>
      </w:tr>
      <w:tr w:rsidR="004F6155" w:rsidRPr="004D58F5" w14:paraId="32D7D179" w14:textId="77777777" w:rsidTr="00423E0D">
        <w:trPr>
          <w:trHeight w:val="259"/>
        </w:trPr>
        <w:tc>
          <w:tcPr>
            <w:tcW w:w="11174" w:type="dxa"/>
            <w:gridSpan w:val="11"/>
            <w:tcBorders>
              <w:left w:val="single" w:sz="4" w:space="0" w:color="auto"/>
              <w:right w:val="single" w:sz="4" w:space="0" w:color="auto"/>
            </w:tcBorders>
          </w:tcPr>
          <w:p w14:paraId="5850E7C2" w14:textId="74E1260B" w:rsidR="004F6155" w:rsidRPr="00CC4F5A" w:rsidRDefault="004F6155" w:rsidP="004F6155">
            <w:pPr>
              <w:ind w:left="864"/>
              <w:rPr>
                <w:rFonts w:ascii="Arial" w:hAnsi="Arial"/>
                <w:b/>
                <w:sz w:val="20"/>
                <w:szCs w:val="20"/>
              </w:rPr>
            </w:pPr>
            <w:r w:rsidRPr="00A05582">
              <w:rPr>
                <w:rFonts w:ascii="Arial" w:hAnsi="Arial"/>
                <w:sz w:val="20"/>
              </w:rPr>
              <w:t>Phone</w:t>
            </w:r>
            <w:r w:rsidR="00C0109A">
              <w:rPr>
                <w:rFonts w:ascii="Arial" w:hAnsi="Arial"/>
                <w:sz w:val="20"/>
              </w:rPr>
              <w:t xml:space="preserve"> </w:t>
            </w:r>
            <w:r>
              <w:rPr>
                <w:rFonts w:ascii="Arial" w:hAnsi="Arial"/>
                <w:sz w:val="20"/>
              </w:rPr>
              <w:t xml:space="preserve"> </w:t>
            </w:r>
            <w:permStart w:id="1035665508" w:edGrp="everyone"/>
            <w:r w:rsidR="0083019E">
              <w:rPr>
                <w:rFonts w:ascii="Arial" w:hAnsi="Arial"/>
                <w:sz w:val="20"/>
                <w:szCs w:val="20"/>
              </w:rPr>
              <w:t>360-561-4428</w:t>
            </w:r>
            <w:permEnd w:id="1035665508"/>
          </w:p>
        </w:tc>
      </w:tr>
      <w:tr w:rsidR="004F6155" w:rsidRPr="004D58F5" w14:paraId="3C3E2500" w14:textId="77777777" w:rsidTr="00423E0D">
        <w:trPr>
          <w:trHeight w:val="259"/>
        </w:trPr>
        <w:tc>
          <w:tcPr>
            <w:tcW w:w="11174" w:type="dxa"/>
            <w:gridSpan w:val="11"/>
            <w:tcBorders>
              <w:left w:val="single" w:sz="4" w:space="0" w:color="auto"/>
              <w:right w:val="single" w:sz="4" w:space="0" w:color="auto"/>
            </w:tcBorders>
          </w:tcPr>
          <w:p w14:paraId="1C8BDA30" w14:textId="3326B44F" w:rsidR="004F6155" w:rsidRPr="00CC4F5A" w:rsidRDefault="004F6155" w:rsidP="004F6155">
            <w:pPr>
              <w:ind w:left="864"/>
              <w:rPr>
                <w:rFonts w:ascii="Arial" w:hAnsi="Arial"/>
                <w:b/>
                <w:sz w:val="20"/>
                <w:szCs w:val="20"/>
              </w:rPr>
            </w:pPr>
            <w:r w:rsidRPr="00A05582">
              <w:rPr>
                <w:rFonts w:ascii="Arial" w:hAnsi="Arial"/>
                <w:sz w:val="20"/>
              </w:rPr>
              <w:t>Fax</w:t>
            </w:r>
            <w:r w:rsidR="00C0109A">
              <w:rPr>
                <w:rFonts w:ascii="Arial" w:hAnsi="Arial"/>
                <w:sz w:val="20"/>
              </w:rPr>
              <w:t xml:space="preserve"> </w:t>
            </w:r>
            <w:r>
              <w:rPr>
                <w:rFonts w:ascii="Arial" w:hAnsi="Arial"/>
                <w:sz w:val="20"/>
              </w:rPr>
              <w:t xml:space="preserve"> </w:t>
            </w:r>
            <w:permStart w:id="730821770" w:edGrp="everyone"/>
            <w:r w:rsidR="0083019E">
              <w:rPr>
                <w:rFonts w:ascii="Arial" w:hAnsi="Arial"/>
                <w:sz w:val="20"/>
                <w:szCs w:val="20"/>
              </w:rPr>
              <w:t>360-902-2094</w:t>
            </w:r>
            <w:permEnd w:id="730821770"/>
          </w:p>
        </w:tc>
      </w:tr>
      <w:tr w:rsidR="004F6155" w:rsidRPr="004D58F5" w14:paraId="1FCB100C" w14:textId="77777777" w:rsidTr="00423E0D">
        <w:trPr>
          <w:trHeight w:val="259"/>
        </w:trPr>
        <w:tc>
          <w:tcPr>
            <w:tcW w:w="11174" w:type="dxa"/>
            <w:gridSpan w:val="11"/>
            <w:tcBorders>
              <w:left w:val="single" w:sz="4" w:space="0" w:color="auto"/>
              <w:right w:val="single" w:sz="4" w:space="0" w:color="auto"/>
            </w:tcBorders>
          </w:tcPr>
          <w:p w14:paraId="371E485E" w14:textId="5E905BB9" w:rsidR="004F6155" w:rsidRPr="00CC4F5A" w:rsidRDefault="004F6155" w:rsidP="004F6155">
            <w:pPr>
              <w:ind w:left="864"/>
              <w:rPr>
                <w:rFonts w:ascii="Arial" w:hAnsi="Arial"/>
                <w:b/>
                <w:sz w:val="20"/>
                <w:szCs w:val="20"/>
              </w:rPr>
            </w:pPr>
            <w:r w:rsidRPr="00A05582">
              <w:rPr>
                <w:rFonts w:ascii="Arial" w:hAnsi="Arial"/>
                <w:sz w:val="20"/>
              </w:rPr>
              <w:t>TTY</w:t>
            </w:r>
            <w:r w:rsidR="00C0109A">
              <w:rPr>
                <w:rFonts w:ascii="Arial" w:hAnsi="Arial"/>
                <w:sz w:val="20"/>
              </w:rPr>
              <w:t xml:space="preserve"> </w:t>
            </w:r>
            <w:r>
              <w:rPr>
                <w:rFonts w:ascii="Arial" w:hAnsi="Arial"/>
                <w:sz w:val="20"/>
              </w:rPr>
              <w:t xml:space="preserve"> </w:t>
            </w:r>
            <w:permStart w:id="1608275902" w:edGrp="everyone"/>
            <w:r w:rsidR="0083019E">
              <w:rPr>
                <w:rFonts w:ascii="Arial" w:hAnsi="Arial"/>
                <w:sz w:val="20"/>
                <w:szCs w:val="20"/>
              </w:rPr>
              <w:t>800-833-6388</w:t>
            </w:r>
            <w:permEnd w:id="1608275902"/>
          </w:p>
        </w:tc>
      </w:tr>
      <w:tr w:rsidR="004F6155" w:rsidRPr="004D58F5" w14:paraId="6A9B531B" w14:textId="77777777" w:rsidTr="00423E0D">
        <w:trPr>
          <w:trHeight w:val="259"/>
        </w:trPr>
        <w:tc>
          <w:tcPr>
            <w:tcW w:w="11174" w:type="dxa"/>
            <w:gridSpan w:val="11"/>
            <w:tcBorders>
              <w:left w:val="single" w:sz="4" w:space="0" w:color="auto"/>
              <w:right w:val="single" w:sz="4" w:space="0" w:color="auto"/>
            </w:tcBorders>
          </w:tcPr>
          <w:p w14:paraId="4C33644A" w14:textId="2337CE6F" w:rsidR="004F6155" w:rsidRPr="00CC4F5A" w:rsidRDefault="004F6155" w:rsidP="004F6155">
            <w:pPr>
              <w:ind w:left="864"/>
              <w:rPr>
                <w:rFonts w:ascii="Arial" w:hAnsi="Arial"/>
                <w:b/>
                <w:sz w:val="20"/>
                <w:szCs w:val="20"/>
              </w:rPr>
            </w:pPr>
            <w:r w:rsidRPr="00A05582">
              <w:rPr>
                <w:rFonts w:ascii="Arial" w:hAnsi="Arial"/>
                <w:sz w:val="20"/>
              </w:rPr>
              <w:t>Email</w:t>
            </w:r>
            <w:r w:rsidR="00C0109A">
              <w:rPr>
                <w:rFonts w:ascii="Arial" w:hAnsi="Arial"/>
                <w:sz w:val="20"/>
              </w:rPr>
              <w:t xml:space="preserve"> </w:t>
            </w:r>
            <w:r w:rsidRPr="00A05582">
              <w:rPr>
                <w:rFonts w:ascii="Arial" w:hAnsi="Arial"/>
                <w:sz w:val="20"/>
              </w:rPr>
              <w:t xml:space="preserve"> </w:t>
            </w:r>
            <w:permStart w:id="1152534517" w:edGrp="everyone"/>
            <w:r w:rsidR="001946D4">
              <w:rPr>
                <w:rFonts w:ascii="Arial" w:hAnsi="Arial"/>
                <w:sz w:val="20"/>
                <w:szCs w:val="20"/>
              </w:rPr>
              <w:t>mfee@agr.wa.gov</w:t>
            </w:r>
            <w:permEnd w:id="1152534517"/>
          </w:p>
        </w:tc>
      </w:tr>
      <w:tr w:rsidR="004F6155" w:rsidRPr="004D58F5" w14:paraId="43508223" w14:textId="77777777" w:rsidTr="00423E0D">
        <w:trPr>
          <w:trHeight w:val="259"/>
        </w:trPr>
        <w:tc>
          <w:tcPr>
            <w:tcW w:w="11174" w:type="dxa"/>
            <w:gridSpan w:val="11"/>
            <w:tcBorders>
              <w:left w:val="single" w:sz="4" w:space="0" w:color="auto"/>
              <w:right w:val="single" w:sz="4" w:space="0" w:color="auto"/>
            </w:tcBorders>
          </w:tcPr>
          <w:p w14:paraId="63D0260C" w14:textId="78EF883A" w:rsidR="004F6155" w:rsidRPr="00A05582" w:rsidRDefault="004F6155" w:rsidP="004F6155">
            <w:pPr>
              <w:ind w:left="864"/>
              <w:rPr>
                <w:rFonts w:ascii="Arial" w:hAnsi="Arial"/>
                <w:sz w:val="20"/>
              </w:rPr>
            </w:pPr>
            <w:r>
              <w:rPr>
                <w:rFonts w:ascii="Arial" w:hAnsi="Arial"/>
                <w:sz w:val="20"/>
              </w:rPr>
              <w:t>Other</w:t>
            </w:r>
            <w:r w:rsidR="00C0109A">
              <w:rPr>
                <w:rFonts w:ascii="Arial" w:hAnsi="Arial"/>
                <w:sz w:val="20"/>
              </w:rPr>
              <w:t xml:space="preserve"> </w:t>
            </w:r>
            <w:r w:rsidRPr="00A05582">
              <w:rPr>
                <w:rFonts w:ascii="Arial" w:hAnsi="Arial"/>
                <w:sz w:val="20"/>
              </w:rPr>
              <w:t xml:space="preserve"> </w:t>
            </w:r>
            <w:permStart w:id="265164858" w:edGrp="everyone"/>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ermEnd w:id="265164858"/>
          </w:p>
        </w:tc>
      </w:tr>
      <w:tr w:rsidR="004F6155" w:rsidRPr="004D58F5" w14:paraId="65FF5F94" w14:textId="77777777" w:rsidTr="00423E0D">
        <w:trPr>
          <w:trHeight w:hRule="exact" w:val="29"/>
        </w:trPr>
        <w:tc>
          <w:tcPr>
            <w:tcW w:w="11174" w:type="dxa"/>
            <w:gridSpan w:val="11"/>
            <w:tcBorders>
              <w:left w:val="single" w:sz="4" w:space="0" w:color="auto"/>
              <w:bottom w:val="single" w:sz="4" w:space="0" w:color="auto"/>
              <w:right w:val="single" w:sz="4" w:space="0" w:color="auto"/>
            </w:tcBorders>
          </w:tcPr>
          <w:p w14:paraId="029D4226" w14:textId="77777777" w:rsidR="004F6155" w:rsidRPr="003108C7" w:rsidRDefault="004F6155" w:rsidP="004F6155">
            <w:pPr>
              <w:rPr>
                <w:rFonts w:ascii="Arial" w:hAnsi="Arial"/>
                <w:sz w:val="20"/>
                <w:szCs w:val="20"/>
              </w:rPr>
            </w:pPr>
          </w:p>
        </w:tc>
      </w:tr>
      <w:tr w:rsidR="004F6155" w14:paraId="5F687750" w14:textId="77777777" w:rsidTr="004F6155">
        <w:tblPrEx>
          <w:jc w:val="center"/>
        </w:tblPrEx>
        <w:trPr>
          <w:trHeight w:val="1210"/>
          <w:jc w:val="center"/>
        </w:trPr>
        <w:tc>
          <w:tcPr>
            <w:tcW w:w="5421" w:type="dxa"/>
            <w:gridSpan w:val="4"/>
            <w:tcBorders>
              <w:top w:val="single" w:sz="4" w:space="0" w:color="auto"/>
              <w:left w:val="single" w:sz="4" w:space="0" w:color="auto"/>
              <w:bottom w:val="single" w:sz="4" w:space="0" w:color="auto"/>
              <w:right w:val="single" w:sz="4" w:space="0" w:color="auto"/>
            </w:tcBorders>
            <w:vAlign w:val="center"/>
          </w:tcPr>
          <w:p w14:paraId="11029E51" w14:textId="101571AD" w:rsidR="004F6155" w:rsidRDefault="004F6155" w:rsidP="004F6155">
            <w:pPr>
              <w:keepNext/>
              <w:spacing w:after="40"/>
              <w:rPr>
                <w:rFonts w:ascii="Arial" w:hAnsi="Arial" w:cs="Arial"/>
                <w:b/>
                <w:sz w:val="16"/>
                <w:szCs w:val="16"/>
              </w:rPr>
            </w:pPr>
            <w:r>
              <w:rPr>
                <w:rFonts w:ascii="Arial" w:hAnsi="Arial" w:cs="Arial"/>
                <w:b/>
                <w:sz w:val="20"/>
                <w:szCs w:val="20"/>
              </w:rPr>
              <w:t xml:space="preserve">Date: </w:t>
            </w:r>
            <w:permStart w:id="1664942562" w:edGrp="everyone"/>
            <w:r w:rsidR="000D4094">
              <w:rPr>
                <w:rFonts w:ascii="Arial" w:hAnsi="Arial" w:cs="Arial"/>
                <w:sz w:val="20"/>
                <w:szCs w:val="20"/>
              </w:rPr>
              <w:t>February 2</w:t>
            </w:r>
            <w:r w:rsidR="000D4094" w:rsidRPr="000D4094">
              <w:rPr>
                <w:rFonts w:ascii="Arial" w:hAnsi="Arial" w:cs="Arial"/>
                <w:sz w:val="20"/>
                <w:szCs w:val="20"/>
                <w:vertAlign w:val="superscript"/>
              </w:rPr>
              <w:t>nd</w:t>
            </w:r>
            <w:r w:rsidR="000D4094">
              <w:rPr>
                <w:rFonts w:ascii="Arial" w:hAnsi="Arial" w:cs="Arial"/>
                <w:sz w:val="20"/>
                <w:szCs w:val="20"/>
              </w:rPr>
              <w:t>, 2025</w:t>
            </w:r>
            <w:permEnd w:id="1664942562"/>
          </w:p>
          <w:p w14:paraId="2C8042F9" w14:textId="77777777" w:rsidR="004F6155" w:rsidRDefault="004F6155" w:rsidP="004F6155">
            <w:pPr>
              <w:keepNext/>
              <w:rPr>
                <w:rFonts w:ascii="Arial" w:hAnsi="Arial" w:cs="Arial"/>
                <w:b/>
                <w:sz w:val="12"/>
                <w:szCs w:val="12"/>
              </w:rPr>
            </w:pPr>
            <w:r>
              <w:rPr>
                <w:noProof/>
              </w:rPr>
              <mc:AlternateContent>
                <mc:Choice Requires="wps">
                  <w:drawing>
                    <wp:anchor distT="0" distB="0" distL="114300" distR="114300" simplePos="0" relativeHeight="251666432" behindDoc="0" locked="0" layoutInCell="1" allowOverlap="1" wp14:anchorId="0872B429" wp14:editId="3376304F">
                      <wp:simplePos x="0" y="0"/>
                      <wp:positionH relativeFrom="column">
                        <wp:posOffset>-9525</wp:posOffset>
                      </wp:positionH>
                      <wp:positionV relativeFrom="paragraph">
                        <wp:posOffset>15875</wp:posOffset>
                      </wp:positionV>
                      <wp:extent cx="3419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EF7DF"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5pt" to="2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" strokecolor="black [3213]" strokeweight=".5pt">
                      <v:stroke joinstyle="miter"/>
                    </v:line>
                  </w:pict>
                </mc:Fallback>
              </mc:AlternateContent>
            </w:r>
          </w:p>
          <w:p w14:paraId="4F96111D" w14:textId="6325030C" w:rsidR="004F6155" w:rsidRDefault="004F6155" w:rsidP="004F6155">
            <w:pPr>
              <w:keepNext/>
              <w:spacing w:after="40"/>
              <w:rPr>
                <w:rFonts w:ascii="Arial" w:hAnsi="Arial" w:cs="Arial"/>
                <w:b/>
                <w:sz w:val="20"/>
                <w:szCs w:val="20"/>
              </w:rPr>
            </w:pPr>
            <w:r>
              <w:rPr>
                <w:rFonts w:ascii="Arial" w:hAnsi="Arial" w:cs="Arial"/>
                <w:b/>
                <w:sz w:val="20"/>
                <w:szCs w:val="20"/>
              </w:rPr>
              <w:t xml:space="preserve">Name: </w:t>
            </w:r>
            <w:permStart w:id="1615486580" w:edGrp="everyone"/>
            <w:r w:rsidR="001946D4">
              <w:rPr>
                <w:rFonts w:ascii="Arial" w:hAnsi="Arial" w:cs="Arial"/>
                <w:b/>
                <w:sz w:val="20"/>
                <w:szCs w:val="20"/>
              </w:rPr>
              <w:t>Mary Fee</w:t>
            </w: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ermEnd w:id="1615486580"/>
          </w:p>
          <w:p w14:paraId="4B1B6A63" w14:textId="77777777" w:rsidR="004F6155" w:rsidRDefault="004F6155" w:rsidP="004F6155">
            <w:pPr>
              <w:keepNext/>
              <w:rPr>
                <w:rFonts w:ascii="Arial" w:hAnsi="Arial" w:cs="Arial"/>
                <w:b/>
                <w:sz w:val="12"/>
                <w:szCs w:val="12"/>
              </w:rPr>
            </w:pPr>
            <w:r>
              <w:rPr>
                <w:noProof/>
              </w:rPr>
              <mc:AlternateContent>
                <mc:Choice Requires="wps">
                  <w:drawing>
                    <wp:anchor distT="0" distB="0" distL="114300" distR="114300" simplePos="0" relativeHeight="251667456" behindDoc="0" locked="0" layoutInCell="1" allowOverlap="1" wp14:anchorId="58280F01" wp14:editId="13D47E12">
                      <wp:simplePos x="0" y="0"/>
                      <wp:positionH relativeFrom="column">
                        <wp:posOffset>-9525</wp:posOffset>
                      </wp:positionH>
                      <wp:positionV relativeFrom="paragraph">
                        <wp:posOffset>15875</wp:posOffset>
                      </wp:positionV>
                      <wp:extent cx="3419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053D1"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5pt" to="2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" strokecolor="black [3213]" strokeweight=".5pt">
                      <v:stroke joinstyle="miter"/>
                    </v:line>
                  </w:pict>
                </mc:Fallback>
              </mc:AlternateContent>
            </w:r>
          </w:p>
          <w:p w14:paraId="75CD4488" w14:textId="52F6516C" w:rsidR="004F6155" w:rsidRDefault="004F6155" w:rsidP="004F6155">
            <w:pPr>
              <w:keepNext/>
              <w:spacing w:after="40"/>
              <w:rPr>
                <w:rFonts w:ascii="Arial" w:hAnsi="Arial" w:cs="Arial"/>
                <w:b/>
                <w:sz w:val="20"/>
                <w:szCs w:val="20"/>
              </w:rPr>
            </w:pPr>
            <w:r>
              <w:rPr>
                <w:rFonts w:ascii="Arial" w:hAnsi="Arial" w:cs="Arial"/>
                <w:b/>
                <w:sz w:val="20"/>
                <w:szCs w:val="20"/>
              </w:rPr>
              <w:t xml:space="preserve">Title: </w:t>
            </w:r>
            <w:permStart w:id="1995724047" w:edGrp="everyone"/>
            <w:r w:rsidR="001946D4">
              <w:rPr>
                <w:rFonts w:ascii="Arial" w:hAnsi="Arial" w:cs="Arial"/>
                <w:sz w:val="20"/>
                <w:szCs w:val="20"/>
              </w:rPr>
              <w:t>Executive Secretary</w:t>
            </w:r>
            <w:permEnd w:id="1995724047"/>
          </w:p>
        </w:tc>
        <w:tc>
          <w:tcPr>
            <w:tcW w:w="5753" w:type="dxa"/>
            <w:gridSpan w:val="7"/>
            <w:tcBorders>
              <w:top w:val="single" w:sz="4" w:space="0" w:color="auto"/>
              <w:left w:val="single" w:sz="4" w:space="0" w:color="auto"/>
              <w:bottom w:val="single" w:sz="4" w:space="0" w:color="auto"/>
              <w:right w:val="single" w:sz="4" w:space="0" w:color="auto"/>
            </w:tcBorders>
            <w:hideMark/>
          </w:tcPr>
          <w:p w14:paraId="5ECB1D2D" w14:textId="77777777" w:rsidR="004F6155" w:rsidRDefault="004F6155" w:rsidP="004F6155">
            <w:pPr>
              <w:keepNext/>
              <w:rPr>
                <w:rFonts w:ascii="Arial" w:hAnsi="Arial" w:cs="Arial"/>
                <w:sz w:val="16"/>
                <w:szCs w:val="16"/>
              </w:rPr>
            </w:pPr>
            <w:r>
              <w:rPr>
                <w:rFonts w:ascii="Arial" w:hAnsi="Arial" w:cs="Arial"/>
                <w:b/>
                <w:sz w:val="20"/>
                <w:szCs w:val="20"/>
              </w:rPr>
              <w:t>Signature:</w:t>
            </w:r>
          </w:p>
          <w:sdt>
            <w:sdtPr>
              <w:rPr>
                <w:rFonts w:ascii="Arial" w:hAnsi="Arial" w:cs="Arial"/>
                <w:sz w:val="18"/>
                <w:szCs w:val="18"/>
              </w:rPr>
              <w:tag w:val="Sig"/>
              <w:id w:val="1776681259"/>
              <w:placeholder>
                <w:docPart w:val="E7758835BC1D46F3A774A6EE2C1BADBD"/>
              </w:placeholder>
            </w:sdtPr>
            <w:sdtEndPr/>
            <w:sdtContent>
              <w:sdt>
                <w:sdtPr>
                  <w:rPr>
                    <w:rFonts w:ascii="Arial" w:hAnsi="Arial"/>
                    <w:sz w:val="18"/>
                    <w:szCs w:val="18"/>
                  </w:rPr>
                  <w:tag w:val="SIG"/>
                  <w:id w:val="718018334"/>
                  <w:placeholder>
                    <w:docPart w:val="07E0DB9B4F0947C0B807A3DF28BB6044"/>
                  </w:placeholder>
                </w:sdtPr>
                <w:sdtEndPr/>
                <w:sdtContent>
                  <w:permStart w:id="1102843585" w:edGrp="everyone" w:displacedByCustomXml="prev"/>
                  <w:p w14:paraId="312B2648" w14:textId="2E719DD0" w:rsidR="004F6155" w:rsidRDefault="00630AD4" w:rsidP="004F6155">
                    <w:pPr>
                      <w:keepNext/>
                      <w:jc w:val="center"/>
                      <w:rPr>
                        <w:rFonts w:ascii="Arial" w:hAnsi="Arial" w:cs="Arial"/>
                        <w:b/>
                        <w:sz w:val="20"/>
                        <w:szCs w:val="20"/>
                      </w:rPr>
                    </w:pPr>
                    <w:r w:rsidRPr="004E0205">
                      <w:rPr>
                        <w:rFonts w:ascii="Arial" w:hAnsi="Arial"/>
                        <w:noProof/>
                        <w:sz w:val="18"/>
                        <w:szCs w:val="18"/>
                      </w:rPr>
                      <w:drawing>
                        <wp:inline distT="0" distB="0" distL="0" distR="0" wp14:anchorId="57C00303" wp14:editId="7C406ABE">
                          <wp:extent cx="1373466" cy="649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6145" cy="655622"/>
                                  </a:xfrm>
                                  <a:prstGeom prst="rect">
                                    <a:avLst/>
                                  </a:prstGeom>
                                  <a:noFill/>
                                  <a:ln>
                                    <a:noFill/>
                                  </a:ln>
                                </pic:spPr>
                              </pic:pic>
                            </a:graphicData>
                          </a:graphic>
                        </wp:inline>
                      </w:drawing>
                    </w:r>
                  </w:p>
                  <w:permEnd w:id="1102843585" w:displacedByCustomXml="next"/>
                </w:sdtContent>
              </w:sdt>
            </w:sdtContent>
          </w:sdt>
        </w:tc>
      </w:tr>
    </w:tbl>
    <w:p w14:paraId="45B62C20" w14:textId="77777777" w:rsidR="007B6214" w:rsidRPr="00C5335D" w:rsidRDefault="007B6214">
      <w:pPr>
        <w:rPr>
          <w:rFonts w:ascii="Arial" w:hAnsi="Arial" w:cs="Arial"/>
          <w:sz w:val="20"/>
          <w:szCs w:val="20"/>
        </w:rPr>
      </w:pPr>
    </w:p>
    <w:sectPr w:rsidR="007B6214" w:rsidRPr="00C5335D" w:rsidSect="00215A77">
      <w:footerReference w:type="default" r:id="rId32"/>
      <w:pgSz w:w="12240" w:h="15840" w:code="1"/>
      <w:pgMar w:top="360" w:right="576" w:bottom="288" w:left="576"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523F" w14:textId="77777777" w:rsidR="00DC4953" w:rsidRDefault="00DC4953" w:rsidP="000119AA">
      <w:pPr>
        <w:spacing w:after="0" w:line="240" w:lineRule="auto"/>
      </w:pPr>
      <w:r>
        <w:separator/>
      </w:r>
    </w:p>
  </w:endnote>
  <w:endnote w:type="continuationSeparator" w:id="0">
    <w:p w14:paraId="12F494DB" w14:textId="77777777" w:rsidR="00DC4953" w:rsidRDefault="00DC4953" w:rsidP="0001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29903761"/>
      <w:docPartObj>
        <w:docPartGallery w:val="Page Numbers (Bottom of Page)"/>
        <w:docPartUnique/>
      </w:docPartObj>
    </w:sdtPr>
    <w:sdtEndPr>
      <w:rPr>
        <w:rFonts w:ascii="Arial" w:hAnsi="Arial" w:cs="Arial"/>
      </w:rPr>
    </w:sdtEndPr>
    <w:sdtContent>
      <w:sdt>
        <w:sdtPr>
          <w:rPr>
            <w:rFonts w:ascii="Arial" w:hAnsi="Arial" w:cs="Arial"/>
            <w:sz w:val="16"/>
            <w:szCs w:val="16"/>
          </w:rPr>
          <w:id w:val="1728636285"/>
          <w:docPartObj>
            <w:docPartGallery w:val="Page Numbers (Top of Page)"/>
            <w:docPartUnique/>
          </w:docPartObj>
        </w:sdtPr>
        <w:sdtEndPr/>
        <w:sdtContent>
          <w:p w14:paraId="42489647" w14:textId="77777777" w:rsidR="00BE67ED" w:rsidRPr="000119AA" w:rsidRDefault="00BE67ED">
            <w:pPr>
              <w:pStyle w:val="Footer"/>
              <w:jc w:val="center"/>
              <w:rPr>
                <w:rFonts w:ascii="Arial" w:hAnsi="Arial" w:cs="Arial"/>
                <w:sz w:val="16"/>
                <w:szCs w:val="16"/>
              </w:rPr>
            </w:pPr>
            <w:r w:rsidRPr="000119AA">
              <w:rPr>
                <w:rFonts w:ascii="Arial" w:hAnsi="Arial" w:cs="Arial"/>
                <w:sz w:val="16"/>
                <w:szCs w:val="16"/>
              </w:rPr>
              <w:t xml:space="preserve">Page </w:t>
            </w:r>
            <w:r w:rsidRPr="000119AA">
              <w:rPr>
                <w:rFonts w:ascii="Arial" w:hAnsi="Arial" w:cs="Arial"/>
                <w:bCs/>
                <w:sz w:val="16"/>
                <w:szCs w:val="16"/>
              </w:rPr>
              <w:fldChar w:fldCharType="begin"/>
            </w:r>
            <w:r w:rsidRPr="000119AA">
              <w:rPr>
                <w:rFonts w:ascii="Arial" w:hAnsi="Arial" w:cs="Arial"/>
                <w:bCs/>
                <w:sz w:val="16"/>
                <w:szCs w:val="16"/>
              </w:rPr>
              <w:instrText xml:space="preserve"> PAGE </w:instrText>
            </w:r>
            <w:r w:rsidRPr="000119AA">
              <w:rPr>
                <w:rFonts w:ascii="Arial" w:hAnsi="Arial" w:cs="Arial"/>
                <w:bCs/>
                <w:sz w:val="16"/>
                <w:szCs w:val="16"/>
              </w:rPr>
              <w:fldChar w:fldCharType="separate"/>
            </w:r>
            <w:r>
              <w:rPr>
                <w:rFonts w:ascii="Arial" w:hAnsi="Arial" w:cs="Arial"/>
                <w:bCs/>
                <w:noProof/>
                <w:sz w:val="16"/>
                <w:szCs w:val="16"/>
              </w:rPr>
              <w:t>3</w:t>
            </w:r>
            <w:r w:rsidRPr="000119AA">
              <w:rPr>
                <w:rFonts w:ascii="Arial" w:hAnsi="Arial" w:cs="Arial"/>
                <w:bCs/>
                <w:sz w:val="16"/>
                <w:szCs w:val="16"/>
              </w:rPr>
              <w:fldChar w:fldCharType="end"/>
            </w:r>
            <w:r w:rsidRPr="000119AA">
              <w:rPr>
                <w:rFonts w:ascii="Arial" w:hAnsi="Arial" w:cs="Arial"/>
                <w:sz w:val="16"/>
                <w:szCs w:val="16"/>
              </w:rPr>
              <w:t xml:space="preserve"> of </w:t>
            </w:r>
            <w:r w:rsidRPr="000119AA">
              <w:rPr>
                <w:rFonts w:ascii="Arial" w:hAnsi="Arial" w:cs="Arial"/>
                <w:bCs/>
                <w:sz w:val="16"/>
                <w:szCs w:val="16"/>
              </w:rPr>
              <w:fldChar w:fldCharType="begin"/>
            </w:r>
            <w:r w:rsidRPr="000119AA">
              <w:rPr>
                <w:rFonts w:ascii="Arial" w:hAnsi="Arial" w:cs="Arial"/>
                <w:bCs/>
                <w:sz w:val="16"/>
                <w:szCs w:val="16"/>
              </w:rPr>
              <w:instrText xml:space="preserve"> NUMPAGES  </w:instrText>
            </w:r>
            <w:r w:rsidRPr="000119AA">
              <w:rPr>
                <w:rFonts w:ascii="Arial" w:hAnsi="Arial" w:cs="Arial"/>
                <w:bCs/>
                <w:sz w:val="16"/>
                <w:szCs w:val="16"/>
              </w:rPr>
              <w:fldChar w:fldCharType="separate"/>
            </w:r>
            <w:r>
              <w:rPr>
                <w:rFonts w:ascii="Arial" w:hAnsi="Arial" w:cs="Arial"/>
                <w:bCs/>
                <w:noProof/>
                <w:sz w:val="16"/>
                <w:szCs w:val="16"/>
              </w:rPr>
              <w:t>3</w:t>
            </w:r>
            <w:r w:rsidRPr="000119AA">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10BA" w14:textId="77777777" w:rsidR="00DC4953" w:rsidRDefault="00DC4953" w:rsidP="000119AA">
      <w:pPr>
        <w:spacing w:after="0" w:line="240" w:lineRule="auto"/>
      </w:pPr>
      <w:r>
        <w:separator/>
      </w:r>
    </w:p>
  </w:footnote>
  <w:footnote w:type="continuationSeparator" w:id="0">
    <w:p w14:paraId="6D353BF1" w14:textId="77777777" w:rsidR="00DC4953" w:rsidRDefault="00DC4953" w:rsidP="00011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346F"/>
    <w:multiLevelType w:val="hybridMultilevel"/>
    <w:tmpl w:val="78E457B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28F434B"/>
    <w:multiLevelType w:val="hybridMultilevel"/>
    <w:tmpl w:val="4F20E1B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980814955">
    <w:abstractNumId w:val="0"/>
  </w:num>
  <w:num w:numId="2" w16cid:durableId="47765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YhrQspba80XeoZitnBCoObPeEcO5hHib5DiCxR/t5IpTW27HVwl/YOjDb898x98P+owWZOQFw7X4elRgcqlaeg==" w:salt="G/GfDli6j4U3MNqTcq1JPg=="/>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EC8"/>
    <w:rsid w:val="00000D73"/>
    <w:rsid w:val="0000453B"/>
    <w:rsid w:val="000046A4"/>
    <w:rsid w:val="00006675"/>
    <w:rsid w:val="0000672D"/>
    <w:rsid w:val="000119AA"/>
    <w:rsid w:val="00013901"/>
    <w:rsid w:val="00022DEC"/>
    <w:rsid w:val="00024083"/>
    <w:rsid w:val="000413B1"/>
    <w:rsid w:val="0004337A"/>
    <w:rsid w:val="00046D90"/>
    <w:rsid w:val="00056F89"/>
    <w:rsid w:val="00057119"/>
    <w:rsid w:val="000601D9"/>
    <w:rsid w:val="0006073C"/>
    <w:rsid w:val="000726A9"/>
    <w:rsid w:val="00080ABD"/>
    <w:rsid w:val="000A3C38"/>
    <w:rsid w:val="000A6469"/>
    <w:rsid w:val="000A6C9D"/>
    <w:rsid w:val="000B3A77"/>
    <w:rsid w:val="000B558F"/>
    <w:rsid w:val="000C1205"/>
    <w:rsid w:val="000C434A"/>
    <w:rsid w:val="000D3526"/>
    <w:rsid w:val="000D4094"/>
    <w:rsid w:val="000D48F2"/>
    <w:rsid w:val="000D714B"/>
    <w:rsid w:val="000E284D"/>
    <w:rsid w:val="000E5D0E"/>
    <w:rsid w:val="00102A49"/>
    <w:rsid w:val="001075A3"/>
    <w:rsid w:val="00125C6E"/>
    <w:rsid w:val="00133374"/>
    <w:rsid w:val="001341D8"/>
    <w:rsid w:val="0015057E"/>
    <w:rsid w:val="00150796"/>
    <w:rsid w:val="00156791"/>
    <w:rsid w:val="00157BF5"/>
    <w:rsid w:val="00164933"/>
    <w:rsid w:val="00175202"/>
    <w:rsid w:val="001773B6"/>
    <w:rsid w:val="001946D4"/>
    <w:rsid w:val="001A1FD6"/>
    <w:rsid w:val="001B25FD"/>
    <w:rsid w:val="001B60DF"/>
    <w:rsid w:val="001C0BAD"/>
    <w:rsid w:val="001C718B"/>
    <w:rsid w:val="001D04D0"/>
    <w:rsid w:val="001D28F1"/>
    <w:rsid w:val="001D6AD5"/>
    <w:rsid w:val="001E2B96"/>
    <w:rsid w:val="001E588D"/>
    <w:rsid w:val="001F20B9"/>
    <w:rsid w:val="001F2F60"/>
    <w:rsid w:val="001F3A56"/>
    <w:rsid w:val="00201F91"/>
    <w:rsid w:val="002122AA"/>
    <w:rsid w:val="00215979"/>
    <w:rsid w:val="00215A77"/>
    <w:rsid w:val="002222AE"/>
    <w:rsid w:val="002236FA"/>
    <w:rsid w:val="002327D5"/>
    <w:rsid w:val="00250B07"/>
    <w:rsid w:val="00266A45"/>
    <w:rsid w:val="00270D74"/>
    <w:rsid w:val="00272CA5"/>
    <w:rsid w:val="0028272A"/>
    <w:rsid w:val="00284916"/>
    <w:rsid w:val="00290189"/>
    <w:rsid w:val="0029358A"/>
    <w:rsid w:val="002A03EA"/>
    <w:rsid w:val="002A4AE4"/>
    <w:rsid w:val="002A5C92"/>
    <w:rsid w:val="002B5F86"/>
    <w:rsid w:val="002C230D"/>
    <w:rsid w:val="002C2B9F"/>
    <w:rsid w:val="002D2E0B"/>
    <w:rsid w:val="002D462E"/>
    <w:rsid w:val="002D5060"/>
    <w:rsid w:val="002E0196"/>
    <w:rsid w:val="002E1971"/>
    <w:rsid w:val="002E399A"/>
    <w:rsid w:val="002F01BC"/>
    <w:rsid w:val="002F13EF"/>
    <w:rsid w:val="002F569A"/>
    <w:rsid w:val="003108C7"/>
    <w:rsid w:val="003158EF"/>
    <w:rsid w:val="00316DA6"/>
    <w:rsid w:val="00316F0D"/>
    <w:rsid w:val="00337FAA"/>
    <w:rsid w:val="00344A55"/>
    <w:rsid w:val="00356409"/>
    <w:rsid w:val="00363EBF"/>
    <w:rsid w:val="00366BFC"/>
    <w:rsid w:val="003801BB"/>
    <w:rsid w:val="00385237"/>
    <w:rsid w:val="003A1648"/>
    <w:rsid w:val="003A1FCC"/>
    <w:rsid w:val="003B5A91"/>
    <w:rsid w:val="003C1A59"/>
    <w:rsid w:val="003C55A0"/>
    <w:rsid w:val="003C7BCB"/>
    <w:rsid w:val="003D1302"/>
    <w:rsid w:val="003D1AE6"/>
    <w:rsid w:val="003D2BB0"/>
    <w:rsid w:val="003E5098"/>
    <w:rsid w:val="003F35B1"/>
    <w:rsid w:val="003F39AA"/>
    <w:rsid w:val="003F7233"/>
    <w:rsid w:val="00404F0A"/>
    <w:rsid w:val="004068E2"/>
    <w:rsid w:val="004152EF"/>
    <w:rsid w:val="00420E65"/>
    <w:rsid w:val="00423E0D"/>
    <w:rsid w:val="00424980"/>
    <w:rsid w:val="00427116"/>
    <w:rsid w:val="00431C9A"/>
    <w:rsid w:val="00437F10"/>
    <w:rsid w:val="00440065"/>
    <w:rsid w:val="00454F69"/>
    <w:rsid w:val="0045629D"/>
    <w:rsid w:val="00460838"/>
    <w:rsid w:val="00471380"/>
    <w:rsid w:val="00472BD4"/>
    <w:rsid w:val="00474293"/>
    <w:rsid w:val="00474938"/>
    <w:rsid w:val="004756D1"/>
    <w:rsid w:val="00481D99"/>
    <w:rsid w:val="00482305"/>
    <w:rsid w:val="004A186A"/>
    <w:rsid w:val="004A1977"/>
    <w:rsid w:val="004A1C0F"/>
    <w:rsid w:val="004A78F0"/>
    <w:rsid w:val="004C4BEF"/>
    <w:rsid w:val="004C666E"/>
    <w:rsid w:val="004D58F5"/>
    <w:rsid w:val="004E1F71"/>
    <w:rsid w:val="004E5AE4"/>
    <w:rsid w:val="004E6C00"/>
    <w:rsid w:val="004F6155"/>
    <w:rsid w:val="00500EB1"/>
    <w:rsid w:val="00502638"/>
    <w:rsid w:val="005028D3"/>
    <w:rsid w:val="005043FD"/>
    <w:rsid w:val="0050604F"/>
    <w:rsid w:val="00506765"/>
    <w:rsid w:val="00514D4B"/>
    <w:rsid w:val="00517CA5"/>
    <w:rsid w:val="005378A5"/>
    <w:rsid w:val="00537B28"/>
    <w:rsid w:val="00542E1E"/>
    <w:rsid w:val="00545CCF"/>
    <w:rsid w:val="00554E9C"/>
    <w:rsid w:val="00560C58"/>
    <w:rsid w:val="00564F57"/>
    <w:rsid w:val="00567A21"/>
    <w:rsid w:val="00572B99"/>
    <w:rsid w:val="00573254"/>
    <w:rsid w:val="00573C5F"/>
    <w:rsid w:val="005809D9"/>
    <w:rsid w:val="00582AFB"/>
    <w:rsid w:val="00585DE1"/>
    <w:rsid w:val="00591823"/>
    <w:rsid w:val="005933A6"/>
    <w:rsid w:val="00593B0D"/>
    <w:rsid w:val="00597E4E"/>
    <w:rsid w:val="005A0EFA"/>
    <w:rsid w:val="005B5639"/>
    <w:rsid w:val="005B7603"/>
    <w:rsid w:val="005C2010"/>
    <w:rsid w:val="005C25DD"/>
    <w:rsid w:val="005C61F4"/>
    <w:rsid w:val="005D4EC2"/>
    <w:rsid w:val="005E0DDB"/>
    <w:rsid w:val="005E21A1"/>
    <w:rsid w:val="00602B1D"/>
    <w:rsid w:val="00603C18"/>
    <w:rsid w:val="00611F5A"/>
    <w:rsid w:val="00616E67"/>
    <w:rsid w:val="00630AD4"/>
    <w:rsid w:val="00637AA3"/>
    <w:rsid w:val="006644E3"/>
    <w:rsid w:val="00671BAA"/>
    <w:rsid w:val="00673195"/>
    <w:rsid w:val="00675B28"/>
    <w:rsid w:val="006830AA"/>
    <w:rsid w:val="00694B65"/>
    <w:rsid w:val="006A021B"/>
    <w:rsid w:val="006A04A1"/>
    <w:rsid w:val="006A152A"/>
    <w:rsid w:val="006A7EB1"/>
    <w:rsid w:val="006C05D6"/>
    <w:rsid w:val="006C3426"/>
    <w:rsid w:val="006D090D"/>
    <w:rsid w:val="006D5092"/>
    <w:rsid w:val="006E7845"/>
    <w:rsid w:val="006F4F9F"/>
    <w:rsid w:val="006F7B60"/>
    <w:rsid w:val="00707171"/>
    <w:rsid w:val="00707DAC"/>
    <w:rsid w:val="0071443C"/>
    <w:rsid w:val="007147E1"/>
    <w:rsid w:val="00720DB6"/>
    <w:rsid w:val="00722408"/>
    <w:rsid w:val="0072256A"/>
    <w:rsid w:val="007233AC"/>
    <w:rsid w:val="007265B2"/>
    <w:rsid w:val="00742323"/>
    <w:rsid w:val="00745865"/>
    <w:rsid w:val="00750025"/>
    <w:rsid w:val="00762877"/>
    <w:rsid w:val="0076767C"/>
    <w:rsid w:val="0076786E"/>
    <w:rsid w:val="0077617A"/>
    <w:rsid w:val="007764B7"/>
    <w:rsid w:val="0077699D"/>
    <w:rsid w:val="0078463F"/>
    <w:rsid w:val="00793B9A"/>
    <w:rsid w:val="007A4EC0"/>
    <w:rsid w:val="007B1391"/>
    <w:rsid w:val="007B3041"/>
    <w:rsid w:val="007B6214"/>
    <w:rsid w:val="007C03F3"/>
    <w:rsid w:val="007C5366"/>
    <w:rsid w:val="007C5D23"/>
    <w:rsid w:val="007D3078"/>
    <w:rsid w:val="007D424E"/>
    <w:rsid w:val="007E1562"/>
    <w:rsid w:val="00804D6D"/>
    <w:rsid w:val="00811B2B"/>
    <w:rsid w:val="00814450"/>
    <w:rsid w:val="008273A3"/>
    <w:rsid w:val="008279E0"/>
    <w:rsid w:val="0083019E"/>
    <w:rsid w:val="00831F11"/>
    <w:rsid w:val="00836BA6"/>
    <w:rsid w:val="00840D9F"/>
    <w:rsid w:val="00843EB7"/>
    <w:rsid w:val="00850C98"/>
    <w:rsid w:val="00855FEA"/>
    <w:rsid w:val="008613BB"/>
    <w:rsid w:val="00871EB5"/>
    <w:rsid w:val="00877528"/>
    <w:rsid w:val="00883455"/>
    <w:rsid w:val="008901FF"/>
    <w:rsid w:val="008A6511"/>
    <w:rsid w:val="008B4BA8"/>
    <w:rsid w:val="008C05F9"/>
    <w:rsid w:val="008D2E6E"/>
    <w:rsid w:val="008D3AE2"/>
    <w:rsid w:val="008E02B1"/>
    <w:rsid w:val="008E47F9"/>
    <w:rsid w:val="008E5F5D"/>
    <w:rsid w:val="009144EE"/>
    <w:rsid w:val="009250CD"/>
    <w:rsid w:val="009443E4"/>
    <w:rsid w:val="0095420C"/>
    <w:rsid w:val="00966250"/>
    <w:rsid w:val="00966F87"/>
    <w:rsid w:val="00971BE9"/>
    <w:rsid w:val="00973D47"/>
    <w:rsid w:val="00984CD0"/>
    <w:rsid w:val="00986ED4"/>
    <w:rsid w:val="009901AA"/>
    <w:rsid w:val="00991C96"/>
    <w:rsid w:val="00993D77"/>
    <w:rsid w:val="009A2B37"/>
    <w:rsid w:val="009B5EDC"/>
    <w:rsid w:val="009B66DC"/>
    <w:rsid w:val="009C015F"/>
    <w:rsid w:val="009C34BE"/>
    <w:rsid w:val="009C3D9C"/>
    <w:rsid w:val="009D0434"/>
    <w:rsid w:val="009D2F75"/>
    <w:rsid w:val="009E3957"/>
    <w:rsid w:val="009E5646"/>
    <w:rsid w:val="009F2C12"/>
    <w:rsid w:val="009F6D5A"/>
    <w:rsid w:val="00A01677"/>
    <w:rsid w:val="00A01CB4"/>
    <w:rsid w:val="00A0506E"/>
    <w:rsid w:val="00A11994"/>
    <w:rsid w:val="00A13AE3"/>
    <w:rsid w:val="00A165E6"/>
    <w:rsid w:val="00A17931"/>
    <w:rsid w:val="00A2797D"/>
    <w:rsid w:val="00A30944"/>
    <w:rsid w:val="00A3618B"/>
    <w:rsid w:val="00A441A1"/>
    <w:rsid w:val="00A62CED"/>
    <w:rsid w:val="00A64D71"/>
    <w:rsid w:val="00A81C87"/>
    <w:rsid w:val="00A8205A"/>
    <w:rsid w:val="00A86DF5"/>
    <w:rsid w:val="00AA3543"/>
    <w:rsid w:val="00AA776F"/>
    <w:rsid w:val="00AB0491"/>
    <w:rsid w:val="00AB0E0C"/>
    <w:rsid w:val="00AB22D4"/>
    <w:rsid w:val="00AB32E7"/>
    <w:rsid w:val="00AC3E2C"/>
    <w:rsid w:val="00AD1088"/>
    <w:rsid w:val="00AE02DF"/>
    <w:rsid w:val="00AE7F05"/>
    <w:rsid w:val="00B019FE"/>
    <w:rsid w:val="00B10604"/>
    <w:rsid w:val="00B128AA"/>
    <w:rsid w:val="00B21C30"/>
    <w:rsid w:val="00B26EC8"/>
    <w:rsid w:val="00B305AD"/>
    <w:rsid w:val="00B30D5A"/>
    <w:rsid w:val="00B31604"/>
    <w:rsid w:val="00B32320"/>
    <w:rsid w:val="00B340B9"/>
    <w:rsid w:val="00B465A5"/>
    <w:rsid w:val="00B46E09"/>
    <w:rsid w:val="00B53FD5"/>
    <w:rsid w:val="00B6224C"/>
    <w:rsid w:val="00B64288"/>
    <w:rsid w:val="00B66BBA"/>
    <w:rsid w:val="00B73AA6"/>
    <w:rsid w:val="00B771FB"/>
    <w:rsid w:val="00B82F08"/>
    <w:rsid w:val="00B8719B"/>
    <w:rsid w:val="00B967E8"/>
    <w:rsid w:val="00BB1360"/>
    <w:rsid w:val="00BD2D89"/>
    <w:rsid w:val="00BD4875"/>
    <w:rsid w:val="00BE67ED"/>
    <w:rsid w:val="00BF218C"/>
    <w:rsid w:val="00BF6891"/>
    <w:rsid w:val="00C01079"/>
    <w:rsid w:val="00C0109A"/>
    <w:rsid w:val="00C1250F"/>
    <w:rsid w:val="00C1272B"/>
    <w:rsid w:val="00C158C7"/>
    <w:rsid w:val="00C25493"/>
    <w:rsid w:val="00C3573B"/>
    <w:rsid w:val="00C367A1"/>
    <w:rsid w:val="00C426FD"/>
    <w:rsid w:val="00C5335D"/>
    <w:rsid w:val="00C6175F"/>
    <w:rsid w:val="00C70191"/>
    <w:rsid w:val="00C83A60"/>
    <w:rsid w:val="00C94103"/>
    <w:rsid w:val="00C95A8F"/>
    <w:rsid w:val="00CC0E09"/>
    <w:rsid w:val="00CC12C8"/>
    <w:rsid w:val="00CC242F"/>
    <w:rsid w:val="00CC46F3"/>
    <w:rsid w:val="00CC4F5A"/>
    <w:rsid w:val="00CD4C3C"/>
    <w:rsid w:val="00CE1A9E"/>
    <w:rsid w:val="00CF1C21"/>
    <w:rsid w:val="00CF1C82"/>
    <w:rsid w:val="00CF2337"/>
    <w:rsid w:val="00CF3BB0"/>
    <w:rsid w:val="00D040C6"/>
    <w:rsid w:val="00D07C38"/>
    <w:rsid w:val="00D15732"/>
    <w:rsid w:val="00D165DD"/>
    <w:rsid w:val="00D23F35"/>
    <w:rsid w:val="00D23F63"/>
    <w:rsid w:val="00D25CFA"/>
    <w:rsid w:val="00D4177C"/>
    <w:rsid w:val="00D477C6"/>
    <w:rsid w:val="00D47CA2"/>
    <w:rsid w:val="00D51605"/>
    <w:rsid w:val="00D53E2F"/>
    <w:rsid w:val="00D5467A"/>
    <w:rsid w:val="00D563F8"/>
    <w:rsid w:val="00D6062F"/>
    <w:rsid w:val="00D74A7D"/>
    <w:rsid w:val="00DA3CDC"/>
    <w:rsid w:val="00DC4953"/>
    <w:rsid w:val="00DC512E"/>
    <w:rsid w:val="00DC7212"/>
    <w:rsid w:val="00DC729C"/>
    <w:rsid w:val="00DD6B85"/>
    <w:rsid w:val="00DE5782"/>
    <w:rsid w:val="00DE5DF1"/>
    <w:rsid w:val="00DE6189"/>
    <w:rsid w:val="00DF614C"/>
    <w:rsid w:val="00E0381E"/>
    <w:rsid w:val="00E04550"/>
    <w:rsid w:val="00E05C72"/>
    <w:rsid w:val="00E12D96"/>
    <w:rsid w:val="00E20826"/>
    <w:rsid w:val="00E23661"/>
    <w:rsid w:val="00E24148"/>
    <w:rsid w:val="00E2495A"/>
    <w:rsid w:val="00E24C7B"/>
    <w:rsid w:val="00E32F15"/>
    <w:rsid w:val="00E40ED9"/>
    <w:rsid w:val="00E43CF1"/>
    <w:rsid w:val="00E5070A"/>
    <w:rsid w:val="00E52875"/>
    <w:rsid w:val="00E61831"/>
    <w:rsid w:val="00E653FA"/>
    <w:rsid w:val="00E6573B"/>
    <w:rsid w:val="00E711B0"/>
    <w:rsid w:val="00E7165D"/>
    <w:rsid w:val="00E73F63"/>
    <w:rsid w:val="00E76637"/>
    <w:rsid w:val="00E81DF5"/>
    <w:rsid w:val="00E83B08"/>
    <w:rsid w:val="00E90291"/>
    <w:rsid w:val="00E96624"/>
    <w:rsid w:val="00EA2194"/>
    <w:rsid w:val="00EA2E89"/>
    <w:rsid w:val="00EA4F78"/>
    <w:rsid w:val="00EA7BB0"/>
    <w:rsid w:val="00EB1662"/>
    <w:rsid w:val="00EB6669"/>
    <w:rsid w:val="00ED2529"/>
    <w:rsid w:val="00ED58C1"/>
    <w:rsid w:val="00EE01F6"/>
    <w:rsid w:val="00F07E6A"/>
    <w:rsid w:val="00F11FE1"/>
    <w:rsid w:val="00F15B8E"/>
    <w:rsid w:val="00F209D2"/>
    <w:rsid w:val="00F21790"/>
    <w:rsid w:val="00F21942"/>
    <w:rsid w:val="00F32C14"/>
    <w:rsid w:val="00F438BA"/>
    <w:rsid w:val="00F44018"/>
    <w:rsid w:val="00F455CF"/>
    <w:rsid w:val="00F46F62"/>
    <w:rsid w:val="00F510F9"/>
    <w:rsid w:val="00F5270C"/>
    <w:rsid w:val="00F53CDB"/>
    <w:rsid w:val="00F71015"/>
    <w:rsid w:val="00F81712"/>
    <w:rsid w:val="00F85537"/>
    <w:rsid w:val="00F90D71"/>
    <w:rsid w:val="00F929CE"/>
    <w:rsid w:val="00FA446A"/>
    <w:rsid w:val="00FA50AC"/>
    <w:rsid w:val="00FC0791"/>
    <w:rsid w:val="00FC5E73"/>
    <w:rsid w:val="00FC6892"/>
    <w:rsid w:val="00FD1FF1"/>
    <w:rsid w:val="00FE5BEB"/>
    <w:rsid w:val="00FF138F"/>
    <w:rsid w:val="00FF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B4F87FB"/>
  <w15:chartTrackingRefBased/>
  <w15:docId w15:val="{14A31707-2768-409D-B92F-4B14D22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69A"/>
    <w:rPr>
      <w:rFonts w:ascii="Segoe UI" w:hAnsi="Segoe UI" w:cs="Segoe UI"/>
      <w:sz w:val="18"/>
      <w:szCs w:val="18"/>
    </w:rPr>
  </w:style>
  <w:style w:type="character" w:styleId="PlaceholderText">
    <w:name w:val="Placeholder Text"/>
    <w:basedOn w:val="DefaultParagraphFont"/>
    <w:uiPriority w:val="99"/>
    <w:semiHidden/>
    <w:rsid w:val="00284916"/>
    <w:rPr>
      <w:color w:val="808080"/>
    </w:rPr>
  </w:style>
  <w:style w:type="paragraph" w:styleId="Header">
    <w:name w:val="header"/>
    <w:basedOn w:val="Normal"/>
    <w:link w:val="HeaderChar"/>
    <w:uiPriority w:val="99"/>
    <w:unhideWhenUsed/>
    <w:rsid w:val="0001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9AA"/>
  </w:style>
  <w:style w:type="paragraph" w:styleId="Footer">
    <w:name w:val="footer"/>
    <w:basedOn w:val="Normal"/>
    <w:link w:val="FooterChar"/>
    <w:uiPriority w:val="99"/>
    <w:unhideWhenUsed/>
    <w:rsid w:val="00011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9AA"/>
  </w:style>
  <w:style w:type="character" w:styleId="Hyperlink">
    <w:name w:val="Hyperlink"/>
    <w:basedOn w:val="DefaultParagraphFont"/>
    <w:uiPriority w:val="99"/>
    <w:unhideWhenUsed/>
    <w:rsid w:val="003D1AE6"/>
    <w:rPr>
      <w:color w:val="0563C1" w:themeColor="hyperlink"/>
      <w:u w:val="single"/>
    </w:rPr>
  </w:style>
  <w:style w:type="character" w:styleId="UnresolvedMention">
    <w:name w:val="Unresolved Mention"/>
    <w:basedOn w:val="DefaultParagraphFont"/>
    <w:uiPriority w:val="99"/>
    <w:semiHidden/>
    <w:unhideWhenUsed/>
    <w:rsid w:val="003D1AE6"/>
    <w:rPr>
      <w:color w:val="605E5C"/>
      <w:shd w:val="clear" w:color="auto" w:fill="E1DFDD"/>
    </w:rPr>
  </w:style>
  <w:style w:type="character" w:styleId="FollowedHyperlink">
    <w:name w:val="FollowedHyperlink"/>
    <w:basedOn w:val="DefaultParagraphFont"/>
    <w:uiPriority w:val="99"/>
    <w:semiHidden/>
    <w:unhideWhenUsed/>
    <w:rsid w:val="003D1AE6"/>
    <w:rPr>
      <w:color w:val="954F72" w:themeColor="followedHyperlink"/>
      <w:u w:val="single"/>
    </w:rPr>
  </w:style>
  <w:style w:type="paragraph" w:styleId="ListParagraph">
    <w:name w:val="List Paragraph"/>
    <w:basedOn w:val="Normal"/>
    <w:uiPriority w:val="34"/>
    <w:qFormat/>
    <w:rsid w:val="00582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5231">
      <w:bodyDiv w:val="1"/>
      <w:marLeft w:val="0"/>
      <w:marRight w:val="0"/>
      <w:marTop w:val="0"/>
      <w:marBottom w:val="0"/>
      <w:divBdr>
        <w:top w:val="none" w:sz="0" w:space="0" w:color="auto"/>
        <w:left w:val="none" w:sz="0" w:space="0" w:color="auto"/>
        <w:bottom w:val="none" w:sz="0" w:space="0" w:color="auto"/>
        <w:right w:val="none" w:sz="0" w:space="0" w:color="auto"/>
      </w:divBdr>
    </w:div>
    <w:div w:id="4811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xiousweeds@agr.wa.gov" TargetMode="External"/><Relationship Id="rId18" Type="http://schemas.openxmlformats.org/officeDocument/2006/relationships/hyperlink" Target="https://www.oria.wa.gov/Portals/_oria/VersionedDocuments/RFA/Regulatory_Fairness_Act/RFA-Exemptions.docx" TargetMode="External"/><Relationship Id="rId26" Type="http://schemas.openxmlformats.org/officeDocument/2006/relationships/hyperlink" Target="https://apps.leg.wa.gov/rcw/default.aspx?cite=34.05.310" TargetMode="External"/><Relationship Id="rId3" Type="http://schemas.openxmlformats.org/officeDocument/2006/relationships/customXml" Target="../customXml/item3.xml"/><Relationship Id="rId21" Type="http://schemas.openxmlformats.org/officeDocument/2006/relationships/hyperlink" Target="https://apps.leg.wa.gov/rcw/default.aspx?cite=15.65.570"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agr.webex.com/agr/j.php?MTID=mdce0daa58e8252f269f034648c96e57c" TargetMode="External"/><Relationship Id="rId17" Type="http://schemas.openxmlformats.org/officeDocument/2006/relationships/hyperlink" Target="https://apps.leg.wa.gov/rcw/default.aspx?cite=19.85&amp;full=true" TargetMode="External"/><Relationship Id="rId25" Type="http://schemas.openxmlformats.org/officeDocument/2006/relationships/hyperlink" Target="https://apps.leg.wa.gov/rcw/default.aspx?cite=34.05.31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ria.wa.gov/site/alias__oria/934/Regulatory-Fairness-Act-Support.aspx" TargetMode="External"/><Relationship Id="rId20" Type="http://schemas.openxmlformats.org/officeDocument/2006/relationships/hyperlink" Target="https://apps.leg.wa.gov/rcw/default.aspx?cite=34.05.313" TargetMode="External"/><Relationship Id="rId29" Type="http://schemas.openxmlformats.org/officeDocument/2006/relationships/hyperlink" Target="https://apps.leg.wa.gov/rcw/default.aspx?cite=19.85.0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ps.app.goo.gl/1vhKes2q246zrTXj8" TargetMode="External"/><Relationship Id="rId24" Type="http://schemas.openxmlformats.org/officeDocument/2006/relationships/hyperlink" Target="https://apps.leg.wa.gov/rcw/default.aspx?cite=34.05.310"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pps.leg.wa.gov/rcw/default.aspx?cite=34.05.328" TargetMode="External"/><Relationship Id="rId23" Type="http://schemas.openxmlformats.org/officeDocument/2006/relationships/hyperlink" Target="https://apps.leg.wa.gov/rcw/default.aspx?cite=34.05.310" TargetMode="External"/><Relationship Id="rId28" Type="http://schemas.openxmlformats.org/officeDocument/2006/relationships/hyperlink" Target="https://apps.leg.wa.gov/rcw/default.aspx?cite=34.05.310" TargetMode="External"/><Relationship Id="rId10" Type="http://schemas.openxmlformats.org/officeDocument/2006/relationships/image" Target="media/image1.png"/><Relationship Id="rId19" Type="http://schemas.openxmlformats.org/officeDocument/2006/relationships/hyperlink" Target="https://apps.leg.wa.gov/rcw/default.aspx?cite=19.85.061" TargetMode="External"/><Relationship Id="rId31"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leg.wa.gov/rcw/default.aspx?cite=28A.305.135" TargetMode="External"/><Relationship Id="rId22" Type="http://schemas.openxmlformats.org/officeDocument/2006/relationships/hyperlink" Target="https://apps.leg.wa.gov/rcw/default.aspx?cite=19.85.025" TargetMode="External"/><Relationship Id="rId27" Type="http://schemas.openxmlformats.org/officeDocument/2006/relationships/hyperlink" Target="https://apps.leg.wa.gov/rcw/default.aspx?cite=34.05.310" TargetMode="External"/><Relationship Id="rId30" Type="http://schemas.openxmlformats.org/officeDocument/2006/relationships/hyperlink" Target="https://www.oria.wa.gov/RFA-Exemption-Table"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758835BC1D46F3A774A6EE2C1BADBD"/>
        <w:category>
          <w:name w:val="General"/>
          <w:gallery w:val="placeholder"/>
        </w:category>
        <w:types>
          <w:type w:val="bbPlcHdr"/>
        </w:types>
        <w:behaviors>
          <w:behavior w:val="content"/>
        </w:behaviors>
        <w:guid w:val="{F9E7D382-8711-49E7-BFAE-E56BD576FE88}"/>
      </w:docPartPr>
      <w:docPartBody>
        <w:p w:rsidR="00423D71" w:rsidRDefault="003A4661" w:rsidP="003A4661">
          <w:pPr>
            <w:pStyle w:val="E7758835BC1D46F3A774A6EE2C1BADBD"/>
          </w:pPr>
          <w:r>
            <w:rPr>
              <w:rStyle w:val="PlaceholderText"/>
              <w:rFonts w:ascii="Arial" w:hAnsi="Arial" w:cs="Arial"/>
              <w:sz w:val="20"/>
              <w:szCs w:val="20"/>
            </w:rPr>
            <w:t>Place signature here</w:t>
          </w:r>
        </w:p>
      </w:docPartBody>
    </w:docPart>
    <w:docPart>
      <w:docPartPr>
        <w:name w:val="07E0DB9B4F0947C0B807A3DF28BB6044"/>
        <w:category>
          <w:name w:val="General"/>
          <w:gallery w:val="placeholder"/>
        </w:category>
        <w:types>
          <w:type w:val="bbPlcHdr"/>
        </w:types>
        <w:behaviors>
          <w:behavior w:val="content"/>
        </w:behaviors>
        <w:guid w:val="{7F8CB6DF-BA67-4ED1-81F6-3A0F07283850}"/>
      </w:docPartPr>
      <w:docPartBody>
        <w:p w:rsidR="00423D71" w:rsidRDefault="003A4661" w:rsidP="003A4661">
          <w:pPr>
            <w:pStyle w:val="07E0DB9B4F0947C0B807A3DF28BB6044"/>
          </w:pPr>
          <w:r>
            <w:rPr>
              <w:rFonts w:ascii="Arial" w:hAnsi="Arial"/>
              <w:sz w:val="20"/>
              <w:szCs w:val="20"/>
            </w:rPr>
            <w:t>Place signature here</w:t>
          </w:r>
        </w:p>
      </w:docPartBody>
    </w:docPart>
    <w:docPart>
      <w:docPartPr>
        <w:name w:val="1322C7702DD9474D895D0EC79B15F864"/>
        <w:category>
          <w:name w:val="General"/>
          <w:gallery w:val="placeholder"/>
        </w:category>
        <w:types>
          <w:type w:val="bbPlcHdr"/>
        </w:types>
        <w:behaviors>
          <w:behavior w:val="content"/>
        </w:behaviors>
        <w:guid w:val="{08F3995A-7946-43B7-B80E-BBEE7B32073C}"/>
      </w:docPartPr>
      <w:docPartBody>
        <w:p w:rsidR="0036288E" w:rsidRDefault="008D1A85" w:rsidP="008D1A85">
          <w:pPr>
            <w:pStyle w:val="1322C7702DD9474D895D0EC79B15F864"/>
          </w:pPr>
          <w:r w:rsidRPr="005C039E">
            <w:rPr>
              <w:rStyle w:val="PlaceholderText"/>
              <w:rFonts w:ascii="Arial" w:hAnsi="Arial" w:cs="Arial"/>
            </w:rPr>
            <w:t>Click or tap here to enter text.</w:t>
          </w:r>
        </w:p>
      </w:docPartBody>
    </w:docPart>
    <w:docPart>
      <w:docPartPr>
        <w:name w:val="6388AABE10594679A22C4901CE6B38F3"/>
        <w:category>
          <w:name w:val="General"/>
          <w:gallery w:val="placeholder"/>
        </w:category>
        <w:types>
          <w:type w:val="bbPlcHdr"/>
        </w:types>
        <w:behaviors>
          <w:behavior w:val="content"/>
        </w:behaviors>
        <w:guid w:val="{5A505BB1-556E-4C02-A406-5365EB4EA079}"/>
      </w:docPartPr>
      <w:docPartBody>
        <w:p w:rsidR="0036288E" w:rsidRDefault="008D1A85" w:rsidP="008D1A85">
          <w:pPr>
            <w:pStyle w:val="6388AABE10594679A22C4901CE6B38F3"/>
          </w:pPr>
          <w:r w:rsidRPr="005C039E">
            <w:rPr>
              <w:rStyle w:val="PlaceholderText"/>
              <w:rFonts w:ascii="Arial" w:hAnsi="Arial" w:cs="Arial"/>
            </w:rPr>
            <w:t>Insert title of chapter</w:t>
          </w:r>
        </w:p>
      </w:docPartBody>
    </w:docPart>
    <w:docPart>
      <w:docPartPr>
        <w:name w:val="F110EE2501AA496DB8EC3B3E8F381892"/>
        <w:category>
          <w:name w:val="General"/>
          <w:gallery w:val="placeholder"/>
        </w:category>
        <w:types>
          <w:type w:val="bbPlcHdr"/>
        </w:types>
        <w:behaviors>
          <w:behavior w:val="content"/>
        </w:behaviors>
        <w:guid w:val="{9D577AC3-AC69-4437-BA27-F49784B9BDAD}"/>
      </w:docPartPr>
      <w:docPartBody>
        <w:p w:rsidR="0036288E" w:rsidRDefault="008D1A85" w:rsidP="008D1A85">
          <w:pPr>
            <w:pStyle w:val="F110EE2501AA496DB8EC3B3E8F381892"/>
          </w:pPr>
          <w:r w:rsidRPr="005C039E">
            <w:rPr>
              <w:rStyle w:val="PlaceholderText"/>
              <w:rFonts w:ascii="Arial" w:hAnsi="Arial" w:cs="Arial"/>
            </w:rPr>
            <w:t>Click or tap here to enter text.</w:t>
          </w:r>
        </w:p>
      </w:docPartBody>
    </w:docPart>
    <w:docPart>
      <w:docPartPr>
        <w:name w:val="8F2FFD5D00AB444698580BC8C716B6C4"/>
        <w:category>
          <w:name w:val="General"/>
          <w:gallery w:val="placeholder"/>
        </w:category>
        <w:types>
          <w:type w:val="bbPlcHdr"/>
        </w:types>
        <w:behaviors>
          <w:behavior w:val="content"/>
        </w:behaviors>
        <w:guid w:val="{CC9BDC0A-6E7D-430A-B509-D35A81AB736A}"/>
      </w:docPartPr>
      <w:docPartBody>
        <w:p w:rsidR="0036288E" w:rsidRDefault="008D1A85" w:rsidP="008D1A85">
          <w:pPr>
            <w:pStyle w:val="8F2FFD5D00AB444698580BC8C716B6C4"/>
          </w:pPr>
          <w:r w:rsidRPr="005C039E">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F2"/>
    <w:rsid w:val="00091D3B"/>
    <w:rsid w:val="000A2CC6"/>
    <w:rsid w:val="00133247"/>
    <w:rsid w:val="0019282C"/>
    <w:rsid w:val="001945E3"/>
    <w:rsid w:val="002567AE"/>
    <w:rsid w:val="002C0B32"/>
    <w:rsid w:val="002D76B0"/>
    <w:rsid w:val="00304848"/>
    <w:rsid w:val="0036288E"/>
    <w:rsid w:val="003A4661"/>
    <w:rsid w:val="003B0140"/>
    <w:rsid w:val="003B75BA"/>
    <w:rsid w:val="003E798C"/>
    <w:rsid w:val="00423D71"/>
    <w:rsid w:val="004A64AD"/>
    <w:rsid w:val="004D41C8"/>
    <w:rsid w:val="00675100"/>
    <w:rsid w:val="00684666"/>
    <w:rsid w:val="006D05DE"/>
    <w:rsid w:val="006E1D35"/>
    <w:rsid w:val="00777EF2"/>
    <w:rsid w:val="0081693F"/>
    <w:rsid w:val="00871D6D"/>
    <w:rsid w:val="008D1A85"/>
    <w:rsid w:val="008E6C59"/>
    <w:rsid w:val="00935335"/>
    <w:rsid w:val="00960221"/>
    <w:rsid w:val="00A34F26"/>
    <w:rsid w:val="00A630C9"/>
    <w:rsid w:val="00AD77E9"/>
    <w:rsid w:val="00BD4EA5"/>
    <w:rsid w:val="00C413BD"/>
    <w:rsid w:val="00CD7BF2"/>
    <w:rsid w:val="00D25D34"/>
    <w:rsid w:val="00D60350"/>
    <w:rsid w:val="00E637B9"/>
    <w:rsid w:val="00EA16A5"/>
    <w:rsid w:val="00F66F91"/>
    <w:rsid w:val="00FE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A85"/>
  </w:style>
  <w:style w:type="paragraph" w:customStyle="1" w:styleId="E7758835BC1D46F3A774A6EE2C1BADBD">
    <w:name w:val="E7758835BC1D46F3A774A6EE2C1BADBD"/>
    <w:rsid w:val="003A4661"/>
  </w:style>
  <w:style w:type="paragraph" w:customStyle="1" w:styleId="07E0DB9B4F0947C0B807A3DF28BB6044">
    <w:name w:val="07E0DB9B4F0947C0B807A3DF28BB6044"/>
    <w:rsid w:val="003A4661"/>
  </w:style>
  <w:style w:type="paragraph" w:customStyle="1" w:styleId="1322C7702DD9474D895D0EC79B15F864">
    <w:name w:val="1322C7702DD9474D895D0EC79B15F864"/>
    <w:rsid w:val="008D1A85"/>
    <w:rPr>
      <w:kern w:val="2"/>
      <w14:ligatures w14:val="standardContextual"/>
    </w:rPr>
  </w:style>
  <w:style w:type="paragraph" w:customStyle="1" w:styleId="6388AABE10594679A22C4901CE6B38F3">
    <w:name w:val="6388AABE10594679A22C4901CE6B38F3"/>
    <w:rsid w:val="008D1A85"/>
    <w:rPr>
      <w:kern w:val="2"/>
      <w14:ligatures w14:val="standardContextual"/>
    </w:rPr>
  </w:style>
  <w:style w:type="paragraph" w:customStyle="1" w:styleId="F110EE2501AA496DB8EC3B3E8F381892">
    <w:name w:val="F110EE2501AA496DB8EC3B3E8F381892"/>
    <w:rsid w:val="008D1A85"/>
    <w:rPr>
      <w:kern w:val="2"/>
      <w14:ligatures w14:val="standardContextual"/>
    </w:rPr>
  </w:style>
  <w:style w:type="paragraph" w:customStyle="1" w:styleId="8F2FFD5D00AB444698580BC8C716B6C4">
    <w:name w:val="8F2FFD5D00AB444698580BC8C716B6C4"/>
    <w:rsid w:val="008D1A8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CC2ACB8984F49946A0952B53AE32F" ma:contentTypeVersion="1" ma:contentTypeDescription="Create a new document." ma:contentTypeScope="" ma:versionID="0415a84e4100c31db3f8aa63c3fcd88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F19022-60D8-4ED9-8F5F-06A85839E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84891-B595-45AA-ADC2-96A86FE18FFD}">
  <ds:schemaRefs>
    <ds:schemaRef ds:uri="http://schemas.microsoft.com/sharepoint/v3/contenttype/forms"/>
  </ds:schemaRefs>
</ds:datastoreItem>
</file>

<file path=customXml/itemProps3.xml><?xml version="1.0" encoding="utf-8"?>
<ds:datastoreItem xmlns:ds="http://schemas.openxmlformats.org/officeDocument/2006/customXml" ds:itemID="{162664F6-0A71-4684-ACFB-D77A3504E96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5915</Words>
  <Characters>33716</Characters>
  <Application>Microsoft Office Word</Application>
  <DocSecurity>8</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Shiflett, John</dc:creator>
  <cp:keywords/>
  <dc:description/>
  <cp:lastModifiedBy>Fee, Mary (AGR)</cp:lastModifiedBy>
  <cp:revision>11</cp:revision>
  <cp:lastPrinted>2024-05-08T17:47:00Z</cp:lastPrinted>
  <dcterms:created xsi:type="dcterms:W3CDTF">2025-02-04T02:03:00Z</dcterms:created>
  <dcterms:modified xsi:type="dcterms:W3CDTF">2025-02-05T21:57:00Z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0x0101003CDCC2ACB8984F49946A0952B53AE32F</vt:lpwstr>
  </property>
</Properties>
</file>